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75" w:line="300" w:lineRule="atLeast"/>
        <w:ind/>
        <w:rPr>
          <w:rFonts w:ascii="Times New Roman" w:hAnsi="Times New Roman"/>
          <w:b w:val="1"/>
          <w:color w:val="222222"/>
          <w:sz w:val="28"/>
        </w:rPr>
      </w:pPr>
      <w:r>
        <w:rPr>
          <w:rFonts w:ascii="Times New Roman" w:hAnsi="Times New Roman"/>
          <w:b w:val="1"/>
          <w:color w:val="222222"/>
          <w:sz w:val="28"/>
        </w:rPr>
        <w:t>Росреестр</w:t>
      </w:r>
      <w:r>
        <w:rPr>
          <w:rFonts w:ascii="Times New Roman" w:hAnsi="Times New Roman"/>
          <w:b w:val="1"/>
          <w:color w:val="222222"/>
          <w:sz w:val="28"/>
        </w:rPr>
        <w:t xml:space="preserve"> разъясняет: ч</w:t>
      </w:r>
      <w:r>
        <w:rPr>
          <w:rFonts w:ascii="Times New Roman" w:hAnsi="Times New Roman"/>
          <w:b w:val="1"/>
          <w:color w:val="222222"/>
          <w:sz w:val="28"/>
        </w:rPr>
        <w:t xml:space="preserve">то такое </w:t>
      </w:r>
      <w:r>
        <w:rPr>
          <w:rFonts w:ascii="Times New Roman" w:hAnsi="Times New Roman"/>
          <w:b w:val="1"/>
          <w:color w:val="222222"/>
          <w:sz w:val="28"/>
        </w:rPr>
        <w:t>межевой план</w:t>
      </w:r>
      <w:r>
        <w:rPr>
          <w:rFonts w:ascii="Times New Roman" w:hAnsi="Times New Roman"/>
          <w:b w:val="1"/>
          <w:color w:val="222222"/>
          <w:sz w:val="28"/>
        </w:rPr>
        <w:t>?</w:t>
      </w:r>
    </w:p>
    <w:p w14:paraId="02000000">
      <w:pPr>
        <w:spacing w:after="75" w:line="300" w:lineRule="atLeast"/>
        <w:ind w:firstLine="708" w:left="0"/>
        <w:jc w:val="both"/>
        <w:rPr>
          <w:rFonts w:ascii="Times New Roman" w:hAnsi="Times New Roman"/>
          <w:color w:val="222222"/>
          <w:sz w:val="28"/>
        </w:rPr>
      </w:pPr>
      <w:r>
        <w:rPr>
          <w:rFonts w:ascii="Times New Roman" w:hAnsi="Times New Roman"/>
          <w:color w:val="222222"/>
          <w:sz w:val="28"/>
        </w:rPr>
        <w:t xml:space="preserve">Межевание – </w:t>
      </w:r>
      <w:r>
        <w:rPr>
          <w:rFonts w:ascii="Times New Roman" w:hAnsi="Times New Roman"/>
          <w:color w:val="222222"/>
          <w:sz w:val="28"/>
        </w:rPr>
        <w:t xml:space="preserve">это определение границ земельного участка и их юридическое оформление. Для этого проводят кадастровые работы, собирают и изучают документы, а также согласовывают границы с соседями. В результате межевания составляется </w:t>
      </w:r>
      <w:r>
        <w:rPr>
          <w:rFonts w:ascii="Times New Roman" w:hAnsi="Times New Roman"/>
          <w:b w:val="1"/>
          <w:color w:val="222222"/>
          <w:sz w:val="28"/>
        </w:rPr>
        <w:t>межевой план.</w:t>
      </w:r>
    </w:p>
    <w:p w14:paraId="03000000">
      <w:pPr>
        <w:spacing w:after="75" w:line="300" w:lineRule="atLeast"/>
        <w:ind w:firstLine="708" w:left="0"/>
        <w:jc w:val="both"/>
        <w:rPr>
          <w:rFonts w:ascii="Times New Roman" w:hAnsi="Times New Roman"/>
          <w:color w:val="222222"/>
          <w:sz w:val="28"/>
        </w:rPr>
      </w:pPr>
      <w:r>
        <w:rPr>
          <w:rFonts w:ascii="Times New Roman" w:hAnsi="Times New Roman"/>
          <w:color w:val="222222"/>
          <w:sz w:val="28"/>
        </w:rPr>
        <w:t xml:space="preserve">Межевой план </w:t>
      </w:r>
      <w:r>
        <w:rPr>
          <w:rFonts w:ascii="Times New Roman" w:hAnsi="Times New Roman"/>
          <w:color w:val="222222"/>
          <w:sz w:val="28"/>
        </w:rPr>
        <w:t xml:space="preserve">– </w:t>
      </w:r>
      <w:r>
        <w:rPr>
          <w:rFonts w:ascii="Times New Roman" w:hAnsi="Times New Roman"/>
          <w:color w:val="222222"/>
          <w:sz w:val="28"/>
        </w:rPr>
        <w:t xml:space="preserve">это письменно-графическое описание земельного участка, содержащее сведения о его площади, расположении, форме, адресе, наличии смежных участков, а также о постройках, способных исказить границы участка. </w:t>
      </w:r>
    </w:p>
    <w:p w14:paraId="04000000">
      <w:pPr>
        <w:spacing w:after="75" w:line="300" w:lineRule="atLeast"/>
        <w:ind w:firstLine="708" w:left="0"/>
        <w:jc w:val="both"/>
        <w:rPr>
          <w:rFonts w:ascii="Times New Roman" w:hAnsi="Times New Roman"/>
          <w:color w:val="222222"/>
          <w:sz w:val="28"/>
        </w:rPr>
      </w:pPr>
      <w:r>
        <w:rPr>
          <w:rFonts w:ascii="Times New Roman" w:hAnsi="Times New Roman"/>
          <w:color w:val="222222"/>
          <w:sz w:val="28"/>
        </w:rPr>
        <w:t xml:space="preserve">Межевой план должен быть составлен в форме электронного документа и подписан усиленной квалифицированной электронной подписью (ЭЦП) составителя </w:t>
      </w:r>
      <w:r>
        <w:rPr>
          <w:rFonts w:ascii="Times New Roman" w:hAnsi="Times New Roman"/>
          <w:color w:val="222222"/>
          <w:sz w:val="28"/>
        </w:rPr>
        <w:t>–</w:t>
      </w:r>
      <w:r>
        <w:rPr>
          <w:rFonts w:ascii="Times New Roman" w:hAnsi="Times New Roman"/>
          <w:color w:val="222222"/>
          <w:sz w:val="28"/>
        </w:rPr>
        <w:t xml:space="preserve"> кадастрового инженера. Также его создают на бумажном носителе и заверяют подписью и печатью составителя.</w:t>
      </w:r>
    </w:p>
    <w:p w14:paraId="05000000">
      <w:pPr>
        <w:spacing w:after="75" w:line="300" w:lineRule="atLeast"/>
        <w:ind w:firstLine="708" w:left="0"/>
        <w:jc w:val="both"/>
        <w:rPr>
          <w:rFonts w:ascii="Times New Roman" w:hAnsi="Times New Roman"/>
          <w:color w:val="222222"/>
          <w:sz w:val="28"/>
        </w:rPr>
      </w:pPr>
      <w:r>
        <w:rPr>
          <w:rFonts w:ascii="Times New Roman" w:hAnsi="Times New Roman"/>
          <w:color w:val="222222"/>
          <w:sz w:val="28"/>
        </w:rPr>
        <w:t>Текстовая часть межевого плана представляет собой таблицу, в которую вносятся общие сведения о проведенных кадастровых работах, исходные данные об участках, результаты выполненных измерений и расчет</w:t>
      </w:r>
      <w:r>
        <w:rPr>
          <w:rFonts w:ascii="Times New Roman" w:hAnsi="Times New Roman"/>
          <w:color w:val="222222"/>
          <w:sz w:val="28"/>
        </w:rPr>
        <w:t xml:space="preserve">ов, данные об образуемых и/или </w:t>
      </w:r>
      <w:r>
        <w:rPr>
          <w:rFonts w:ascii="Times New Roman" w:hAnsi="Times New Roman"/>
          <w:color w:val="222222"/>
          <w:sz w:val="28"/>
        </w:rPr>
        <w:t>и</w:t>
      </w:r>
      <w:r>
        <w:rPr>
          <w:rFonts w:ascii="Times New Roman" w:hAnsi="Times New Roman"/>
          <w:color w:val="222222"/>
          <w:sz w:val="28"/>
        </w:rPr>
        <w:t>змененных земельных участках и/или их частях, заключение кадастрового инженера, акты согласования границ земельных участков.</w:t>
      </w:r>
    </w:p>
    <w:p w14:paraId="06000000">
      <w:pPr>
        <w:spacing w:after="75" w:line="300" w:lineRule="atLeast"/>
        <w:ind w:firstLine="708" w:left="0"/>
        <w:jc w:val="both"/>
        <w:rPr>
          <w:rFonts w:ascii="Times New Roman" w:hAnsi="Times New Roman"/>
          <w:color w:val="222222"/>
          <w:sz w:val="28"/>
        </w:rPr>
      </w:pPr>
      <w:r>
        <w:rPr>
          <w:rFonts w:ascii="Times New Roman" w:hAnsi="Times New Roman"/>
          <w:color w:val="222222"/>
          <w:sz w:val="28"/>
        </w:rPr>
        <w:t>Графическая часть межевого плана включает в себя схемы геодезических построений и расположения земельных участков, чертеж земельных участков и их частей, абрисы характерных точек границ.</w:t>
      </w:r>
    </w:p>
    <w:p w14:paraId="07000000">
      <w:pPr>
        <w:spacing w:after="75" w:line="300" w:lineRule="atLeast"/>
        <w:ind w:firstLine="708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i w:val="1"/>
          <w:sz w:val="28"/>
        </w:rPr>
        <w:t>«</w:t>
      </w:r>
      <w:r>
        <w:rPr>
          <w:rFonts w:ascii="Times New Roman" w:hAnsi="Times New Roman"/>
          <w:i w:val="1"/>
          <w:sz w:val="28"/>
        </w:rPr>
        <w:t>Зафиксировать границы принадлежащего собственнику земельного участка в межевом плане не просто желательный, а, скорее, необходимый шаг. Это не только позволит упростить целый ряд процедур, но и станет аргументом в его пользу в разных ситуациях, например</w:t>
      </w:r>
      <w:r>
        <w:rPr>
          <w:rFonts w:ascii="Times New Roman" w:hAnsi="Times New Roman"/>
          <w:i w:val="1"/>
          <w:sz w:val="28"/>
        </w:rPr>
        <w:t>,</w:t>
      </w:r>
      <w:r>
        <w:rPr>
          <w:rFonts w:ascii="Times New Roman" w:hAnsi="Times New Roman"/>
          <w:i w:val="1"/>
          <w:sz w:val="28"/>
        </w:rPr>
        <w:t xml:space="preserve"> при судебных разбирательствах с владельцами соседних участков.</w:t>
      </w:r>
      <w:r>
        <w:rPr>
          <w:rFonts w:ascii="Times New Roman" w:hAnsi="Times New Roman"/>
          <w:i w:val="1"/>
          <w:sz w:val="28"/>
        </w:rPr>
        <w:t xml:space="preserve"> </w:t>
      </w:r>
      <w:r>
        <w:rPr>
          <w:rFonts w:ascii="Times New Roman" w:hAnsi="Times New Roman"/>
          <w:i w:val="1"/>
          <w:sz w:val="28"/>
        </w:rPr>
        <w:t>Межевой план является бессрочным документом, действительным до тех пор, по</w:t>
      </w:r>
      <w:r>
        <w:rPr>
          <w:rFonts w:ascii="Times New Roman" w:hAnsi="Times New Roman"/>
          <w:i w:val="1"/>
          <w:sz w:val="28"/>
        </w:rPr>
        <w:t>ка не изменены границы участков, п</w:t>
      </w:r>
      <w:r>
        <w:rPr>
          <w:rFonts w:ascii="Times New Roman" w:hAnsi="Times New Roman"/>
          <w:i w:val="1"/>
          <w:sz w:val="28"/>
        </w:rPr>
        <w:t xml:space="preserve">оэтому при его составлении важнее всего </w:t>
      </w:r>
      <w:r>
        <w:rPr>
          <w:rFonts w:ascii="Times New Roman" w:hAnsi="Times New Roman"/>
          <w:i w:val="1"/>
          <w:color w:val="222222"/>
          <w:sz w:val="28"/>
        </w:rPr>
        <w:t xml:space="preserve">– </w:t>
      </w:r>
      <w:r>
        <w:rPr>
          <w:rFonts w:ascii="Times New Roman" w:hAnsi="Times New Roman"/>
          <w:i w:val="1"/>
          <w:sz w:val="28"/>
        </w:rPr>
        <w:t>правильное определение границ и их согласование</w:t>
      </w:r>
      <w:r>
        <w:rPr>
          <w:rFonts w:ascii="Times New Roman" w:hAnsi="Times New Roman"/>
          <w:i w:val="1"/>
          <w:sz w:val="28"/>
        </w:rPr>
        <w:t>»</w:t>
      </w:r>
      <w:r>
        <w:rPr>
          <w:rFonts w:ascii="Times New Roman" w:hAnsi="Times New Roman"/>
          <w:i w:val="1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222222"/>
          <w:sz w:val="28"/>
        </w:rPr>
        <w:t>–</w:t>
      </w:r>
      <w:r>
        <w:rPr>
          <w:rFonts w:ascii="Times New Roman" w:hAnsi="Times New Roman"/>
          <w:color w:val="222222"/>
          <w:sz w:val="28"/>
        </w:rPr>
        <w:t xml:space="preserve"> </w:t>
      </w:r>
      <w:r>
        <w:rPr>
          <w:rFonts w:ascii="Times New Roman" w:hAnsi="Times New Roman"/>
          <w:sz w:val="28"/>
        </w:rPr>
        <w:t>генеральный директор ООО «Национальный земельный фонд»</w:t>
      </w:r>
      <w:r>
        <w:rPr>
          <w:rFonts w:ascii="Times New Roman" w:hAnsi="Times New Roman"/>
          <w:sz w:val="28"/>
        </w:rPr>
        <w:t>, п</w:t>
      </w:r>
      <w:r>
        <w:rPr>
          <w:rFonts w:ascii="Times New Roman" w:hAnsi="Times New Roman"/>
          <w:sz w:val="28"/>
        </w:rPr>
        <w:t>редставитель СРО «Ассоциация «Объединение кадастровых инженеров»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 xml:space="preserve">Валерий </w:t>
      </w:r>
      <w:r>
        <w:rPr>
          <w:rFonts w:ascii="Times New Roman" w:hAnsi="Times New Roman"/>
          <w:b w:val="1"/>
          <w:sz w:val="28"/>
        </w:rPr>
        <w:t>Ярмошик</w:t>
      </w:r>
      <w:r>
        <w:rPr>
          <w:rFonts w:ascii="Times New Roman" w:hAnsi="Times New Roman"/>
          <w:b w:val="1"/>
          <w:sz w:val="28"/>
        </w:rPr>
        <w:t>.</w:t>
      </w:r>
    </w:p>
    <w:p w14:paraId="08000000">
      <w:pPr>
        <w:spacing w:after="75" w:line="300" w:lineRule="atLeast"/>
        <w:ind w:firstLine="708" w:left="0"/>
        <w:jc w:val="both"/>
        <w:rPr>
          <w:rFonts w:ascii="Times New Roman" w:hAnsi="Times New Roman"/>
          <w:b w:val="1"/>
          <w:sz w:val="28"/>
        </w:rPr>
      </w:pPr>
      <w:bookmarkStart w:id="1" w:name="_GoBack"/>
      <w:bookmarkEnd w:id="1"/>
    </w:p>
    <w:p w14:paraId="09000000">
      <w:pPr>
        <w:spacing w:after="75" w:line="300" w:lineRule="atLeast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Пресс-служба Управления </w:t>
      </w:r>
      <w:r>
        <w:rPr>
          <w:rFonts w:ascii="Times New Roman" w:hAnsi="Times New Roman"/>
          <w:sz w:val="28"/>
        </w:rPr>
        <w:t>Росреестра</w:t>
      </w:r>
      <w:r>
        <w:rPr>
          <w:rFonts w:ascii="Times New Roman" w:hAnsi="Times New Roman"/>
          <w:sz w:val="28"/>
        </w:rPr>
        <w:t xml:space="preserve"> по Омской области</w:t>
      </w: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Default Paragraph Font"/>
    <w:link w:val="Style_16_ch"/>
  </w:style>
  <w:style w:styleId="Style_16_ch" w:type="character">
    <w:name w:val="Default Paragraph Font"/>
    <w:link w:val="Style_16"/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  <w:style w:default="1" w:styleId="Style_2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MyOffice-CoreFramework-Windows/29-1028.734.7326.662.0@DESKTOP-CASSIOPEIA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2024-08-26T04:31:23Z</dcterms:modified>
</cp:coreProperties>
</file>