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мичи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>втором</w:t>
      </w:r>
      <w:r>
        <w:rPr>
          <w:rFonts w:ascii="Times New Roman" w:hAnsi="Times New Roman"/>
          <w:b w:val="1"/>
          <w:sz w:val="28"/>
        </w:rPr>
        <w:t xml:space="preserve"> квартале 2024 года оформили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210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ипотек</w:t>
      </w:r>
      <w:r>
        <w:rPr>
          <w:rFonts w:ascii="Times New Roman" w:hAnsi="Times New Roman"/>
          <w:b w:val="1"/>
          <w:sz w:val="28"/>
        </w:rPr>
        <w:t xml:space="preserve">, что </w:t>
      </w:r>
      <w:r>
        <w:rPr>
          <w:rFonts w:ascii="Times New Roman" w:hAnsi="Times New Roman"/>
          <w:b w:val="1"/>
          <w:sz w:val="28"/>
        </w:rPr>
        <w:t xml:space="preserve">на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 xml:space="preserve"> % </w:t>
      </w:r>
      <w:r>
        <w:rPr>
          <w:rFonts w:ascii="Times New Roman" w:hAnsi="Times New Roman"/>
          <w:b w:val="1"/>
          <w:sz w:val="28"/>
        </w:rPr>
        <w:t>больше</w:t>
      </w:r>
      <w:r>
        <w:rPr>
          <w:rFonts w:ascii="Times New Roman" w:hAnsi="Times New Roman"/>
          <w:b w:val="1"/>
          <w:sz w:val="28"/>
        </w:rPr>
        <w:t>, чем</w:t>
      </w:r>
      <w:r>
        <w:rPr>
          <w:rFonts w:ascii="Times New Roman" w:hAnsi="Times New Roman"/>
          <w:b w:val="1"/>
          <w:sz w:val="28"/>
        </w:rPr>
        <w:t xml:space="preserve"> в первом</w:t>
      </w:r>
    </w:p>
    <w:p w14:paraId="02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этом говоря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данные</w:t>
      </w:r>
      <w:r>
        <w:rPr>
          <w:rFonts w:ascii="Times New Roman" w:hAnsi="Times New Roman"/>
          <w:sz w:val="28"/>
        </w:rPr>
        <w:t xml:space="preserve"> статистик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Управления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Омской области</w:t>
      </w:r>
      <w:r>
        <w:rPr>
          <w:rFonts w:ascii="Times New Roman" w:hAnsi="Times New Roman"/>
          <w:sz w:val="28"/>
        </w:rPr>
        <w:t>.</w:t>
      </w:r>
    </w:p>
    <w:p w14:paraId="03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</w:t>
      </w:r>
      <w:r>
        <w:rPr>
          <w:rFonts w:ascii="Times New Roman" w:hAnsi="Times New Roman"/>
          <w:sz w:val="28"/>
        </w:rPr>
        <w:t>в течение второго</w:t>
      </w:r>
      <w:r>
        <w:rPr>
          <w:rFonts w:ascii="Times New Roman" w:hAnsi="Times New Roman"/>
          <w:sz w:val="28"/>
        </w:rPr>
        <w:t xml:space="preserve"> квартал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текущего года омичи оформили ипотеку </w:t>
      </w:r>
      <w:r>
        <w:rPr>
          <w:rFonts w:ascii="Times New Roman" w:hAnsi="Times New Roman"/>
          <w:sz w:val="28"/>
        </w:rPr>
        <w:t xml:space="preserve">в силу закона и в силу договора </w:t>
      </w:r>
      <w:r>
        <w:rPr>
          <w:rFonts w:ascii="Times New Roman" w:hAnsi="Times New Roman"/>
          <w:b w:val="1"/>
          <w:sz w:val="28"/>
        </w:rPr>
        <w:t>5 210</w:t>
      </w:r>
      <w:r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, что на 25,8</w:t>
      </w:r>
      <w:r>
        <w:rPr>
          <w:rFonts w:ascii="Times New Roman" w:hAnsi="Times New Roman"/>
          <w:sz w:val="28"/>
        </w:rPr>
        <w:t xml:space="preserve"> %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в </w:t>
      </w:r>
      <w:r>
        <w:rPr>
          <w:rFonts w:ascii="Times New Roman" w:hAnsi="Times New Roman"/>
          <w:sz w:val="28"/>
        </w:rPr>
        <w:t xml:space="preserve">1,25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больше, чем в первом квартале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4 141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Из общего числа </w:t>
      </w:r>
      <w:r>
        <w:rPr>
          <w:rFonts w:ascii="Times New Roman" w:hAnsi="Times New Roman"/>
          <w:b w:val="1"/>
          <w:sz w:val="28"/>
        </w:rPr>
        <w:t>3 374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пакета</w:t>
      </w:r>
      <w:r>
        <w:rPr>
          <w:rFonts w:ascii="Times New Roman" w:hAnsi="Times New Roman"/>
          <w:sz w:val="28"/>
        </w:rPr>
        <w:t xml:space="preserve"> документов на регистрацию сделки поданы </w:t>
      </w:r>
      <w:r>
        <w:rPr>
          <w:rFonts w:ascii="Times New Roman" w:hAnsi="Times New Roman"/>
          <w:sz w:val="28"/>
        </w:rPr>
        <w:t xml:space="preserve">в Управление </w:t>
      </w:r>
      <w:r>
        <w:rPr>
          <w:rFonts w:ascii="Times New Roman" w:hAnsi="Times New Roman"/>
          <w:sz w:val="28"/>
        </w:rPr>
        <w:t>в электронном виде, на бумажном носителе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через МФЦ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836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 этом доля электронных ипотек в общем количестве увеличилась на </w:t>
      </w:r>
      <w:r>
        <w:rPr>
          <w:rFonts w:ascii="Times New Roman" w:hAnsi="Times New Roman"/>
          <w:sz w:val="28"/>
        </w:rPr>
        <w:t>2 % и составляет 65</w:t>
      </w:r>
      <w:r>
        <w:rPr>
          <w:rFonts w:ascii="Times New Roman" w:hAnsi="Times New Roman"/>
          <w:sz w:val="28"/>
        </w:rPr>
        <w:t xml:space="preserve"> % </w:t>
      </w:r>
      <w:r>
        <w:rPr>
          <w:rFonts w:ascii="Times New Roman" w:hAnsi="Times New Roman"/>
          <w:sz w:val="28"/>
        </w:rPr>
        <w:t>вместо</w:t>
      </w:r>
      <w:r>
        <w:rPr>
          <w:rFonts w:ascii="Times New Roman" w:hAnsi="Times New Roman"/>
          <w:sz w:val="28"/>
        </w:rPr>
        <w:t xml:space="preserve"> предыдущих </w:t>
      </w:r>
      <w:r>
        <w:rPr>
          <w:rFonts w:ascii="Times New Roman" w:hAnsi="Times New Roman"/>
          <w:sz w:val="28"/>
        </w:rPr>
        <w:t xml:space="preserve">63 </w:t>
      </w:r>
      <w:r>
        <w:rPr>
          <w:rFonts w:ascii="Times New Roman" w:hAnsi="Times New Roman"/>
          <w:sz w:val="28"/>
        </w:rPr>
        <w:t>%.</w:t>
      </w:r>
    </w:p>
    <w:p w14:paraId="04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Ипотека – это все ситуации и обстоятельства, при которых возникает</w:t>
      </w:r>
      <w:r>
        <w:rPr>
          <w:rFonts w:ascii="Times New Roman" w:hAnsi="Times New Roman"/>
          <w:i w:val="1"/>
          <w:sz w:val="28"/>
        </w:rPr>
        <w:t xml:space="preserve"> залог</w:t>
      </w:r>
      <w:r>
        <w:rPr>
          <w:rFonts w:ascii="Times New Roman" w:hAnsi="Times New Roman"/>
          <w:i w:val="1"/>
          <w:sz w:val="28"/>
        </w:rPr>
        <w:t xml:space="preserve"> недвижимости. Объект</w:t>
      </w:r>
      <w:r>
        <w:rPr>
          <w:rFonts w:ascii="Times New Roman" w:hAnsi="Times New Roman"/>
          <w:i w:val="1"/>
          <w:sz w:val="28"/>
        </w:rPr>
        <w:t xml:space="preserve"> остается во владении и пользовании должника, </w:t>
      </w:r>
      <w:r>
        <w:rPr>
          <w:rFonts w:ascii="Times New Roman" w:hAnsi="Times New Roman"/>
          <w:i w:val="1"/>
          <w:sz w:val="28"/>
        </w:rPr>
        <w:t>но при этом кредитор</w:t>
      </w:r>
      <w:r>
        <w:rPr>
          <w:rFonts w:ascii="Times New Roman" w:hAnsi="Times New Roman"/>
          <w:i w:val="1"/>
          <w:sz w:val="28"/>
        </w:rPr>
        <w:t>, в случае невыполнения должником своего обязательства, приобретает право получить удовлетворение за сч</w:t>
      </w:r>
      <w:r>
        <w:rPr>
          <w:rFonts w:ascii="Times New Roman" w:hAnsi="Times New Roman"/>
          <w:i w:val="1"/>
          <w:sz w:val="28"/>
        </w:rPr>
        <w:t xml:space="preserve">ет реализации данного имущества. </w:t>
      </w:r>
      <w:r>
        <w:rPr>
          <w:rFonts w:ascii="Times New Roman" w:hAnsi="Times New Roman"/>
          <w:i w:val="1"/>
          <w:sz w:val="28"/>
        </w:rPr>
        <w:t>Ипотека в силу закона возникает при приобретении объекта недвижимости по договору купли-продажи, в том числе по различным льготным программам. Ипотека в силу договора возникает, когда имеющееся жилье собственник закладывает банку в счет выданных кредитной организацией денежных средств на потребительские цели»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отметила заместитель руководителя Управления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Омской области </w:t>
      </w:r>
      <w:r>
        <w:rPr>
          <w:rFonts w:ascii="Times New Roman" w:hAnsi="Times New Roman"/>
          <w:b w:val="1"/>
          <w:sz w:val="28"/>
        </w:rPr>
        <w:t>Анжелика Иванова</w:t>
      </w:r>
      <w:r>
        <w:rPr>
          <w:rFonts w:ascii="Times New Roman" w:hAnsi="Times New Roman"/>
          <w:sz w:val="28"/>
        </w:rPr>
        <w:t xml:space="preserve">. </w:t>
      </w:r>
    </w:p>
    <w:p w14:paraId="05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подаче </w:t>
      </w:r>
      <w:r>
        <w:rPr>
          <w:rFonts w:ascii="Times New Roman" w:hAnsi="Times New Roman"/>
          <w:sz w:val="28"/>
        </w:rPr>
        <w:t>кредитной организацией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Управление </w:t>
      </w:r>
      <w:r>
        <w:rPr>
          <w:rFonts w:ascii="Times New Roman" w:hAnsi="Times New Roman"/>
          <w:sz w:val="28"/>
        </w:rPr>
        <w:t xml:space="preserve">заявлений на </w:t>
      </w:r>
      <w:r>
        <w:rPr>
          <w:rFonts w:ascii="Times New Roman" w:hAnsi="Times New Roman"/>
          <w:sz w:val="28"/>
        </w:rPr>
        <w:t>регистрацию ипотеки в электронном виде</w:t>
      </w:r>
      <w:r>
        <w:rPr>
          <w:rFonts w:ascii="Times New Roman" w:hAnsi="Times New Roman"/>
          <w:sz w:val="28"/>
        </w:rPr>
        <w:t xml:space="preserve"> сроки оказания </w:t>
      </w:r>
      <w:r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 xml:space="preserve">услуги сокращаются до одного рабочего дня. </w:t>
      </w:r>
      <w:r>
        <w:rPr>
          <w:rFonts w:ascii="Times New Roman" w:hAnsi="Times New Roman"/>
          <w:sz w:val="28"/>
        </w:rPr>
        <w:t xml:space="preserve">Это правило действует на основании федерального </w:t>
      </w:r>
      <w:r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«Электронная ипотека за один день»</w:t>
      </w:r>
      <w:r>
        <w:rPr>
          <w:rFonts w:ascii="Times New Roman" w:hAnsi="Times New Roman"/>
          <w:sz w:val="28"/>
        </w:rPr>
        <w:t xml:space="preserve">, в котором Омская область участвует с августа 2021 года, и в рамках </w:t>
      </w:r>
      <w:r>
        <w:rPr>
          <w:rFonts w:ascii="Times New Roman" w:hAnsi="Times New Roman"/>
          <w:sz w:val="28"/>
        </w:rPr>
        <w:t xml:space="preserve">разрабатываемой </w:t>
      </w:r>
      <w:r>
        <w:rPr>
          <w:rFonts w:ascii="Times New Roman" w:hAnsi="Times New Roman"/>
          <w:sz w:val="28"/>
        </w:rPr>
        <w:t>Росреестром</w:t>
      </w:r>
      <w:r>
        <w:rPr>
          <w:rFonts w:ascii="Times New Roman" w:hAnsi="Times New Roman"/>
          <w:sz w:val="28"/>
        </w:rPr>
        <w:t xml:space="preserve"> програ</w:t>
      </w:r>
      <w:r>
        <w:rPr>
          <w:rFonts w:ascii="Times New Roman" w:hAnsi="Times New Roman"/>
          <w:sz w:val="28"/>
        </w:rPr>
        <w:t>ммы «</w:t>
      </w:r>
      <w:r>
        <w:rPr>
          <w:rFonts w:ascii="Times New Roman" w:hAnsi="Times New Roman"/>
          <w:sz w:val="28"/>
        </w:rPr>
        <w:t>Цифровизация</w:t>
      </w:r>
      <w:r>
        <w:rPr>
          <w:rFonts w:ascii="Times New Roman" w:hAnsi="Times New Roman"/>
          <w:sz w:val="28"/>
        </w:rPr>
        <w:t xml:space="preserve"> недвижимости», целью которой является </w:t>
      </w:r>
      <w:r>
        <w:rPr>
          <w:rFonts w:ascii="Times New Roman" w:hAnsi="Times New Roman"/>
          <w:sz w:val="28"/>
        </w:rPr>
        <w:t>повышение качества оказываемых услуг и упрощение процедур для граждан, бизнеса и профессиональных участников рынка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втором квартале от кредитных организаций в обработку </w:t>
      </w:r>
      <w:r>
        <w:rPr>
          <w:rFonts w:ascii="Times New Roman" w:hAnsi="Times New Roman"/>
          <w:sz w:val="28"/>
        </w:rPr>
        <w:t xml:space="preserve">в электронном виде </w:t>
      </w:r>
      <w:r>
        <w:rPr>
          <w:rFonts w:ascii="Times New Roman" w:hAnsi="Times New Roman"/>
          <w:sz w:val="28"/>
        </w:rPr>
        <w:t xml:space="preserve">поступило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278</w:t>
      </w:r>
      <w:r>
        <w:rPr>
          <w:rFonts w:ascii="Times New Roman" w:hAnsi="Times New Roman"/>
          <w:sz w:val="28"/>
        </w:rPr>
        <w:t xml:space="preserve"> ипотек</w:t>
      </w:r>
      <w:r>
        <w:rPr>
          <w:rFonts w:ascii="Times New Roman" w:hAnsi="Times New Roman"/>
          <w:sz w:val="28"/>
        </w:rPr>
        <w:t xml:space="preserve"> по договору купли-продажи</w:t>
      </w:r>
      <w:r>
        <w:rPr>
          <w:rFonts w:ascii="Times New Roman" w:hAnsi="Times New Roman"/>
          <w:sz w:val="28"/>
        </w:rPr>
        <w:t xml:space="preserve">, из них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24 час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было зарегистрировано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2 </w:t>
      </w:r>
      <w:r>
        <w:rPr>
          <w:rFonts w:ascii="Times New Roman" w:hAnsi="Times New Roman"/>
          <w:b w:val="1"/>
          <w:sz w:val="28"/>
        </w:rPr>
        <w:t>447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на 31,3 % </w:t>
      </w:r>
      <w:r>
        <w:rPr>
          <w:rFonts w:ascii="Times New Roman" w:hAnsi="Times New Roman"/>
          <w:sz w:val="28"/>
        </w:rPr>
        <w:t xml:space="preserve">и в 1,3 раза </w:t>
      </w:r>
      <w:r>
        <w:rPr>
          <w:rFonts w:ascii="Times New Roman" w:hAnsi="Times New Roman"/>
          <w:sz w:val="28"/>
        </w:rPr>
        <w:t xml:space="preserve">больше, </w:t>
      </w:r>
      <w:r>
        <w:rPr>
          <w:rFonts w:ascii="Times New Roman" w:hAnsi="Times New Roman"/>
          <w:sz w:val="28"/>
        </w:rPr>
        <w:t xml:space="preserve">чем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первом квартале (1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863</w:t>
      </w:r>
      <w:r>
        <w:rPr>
          <w:rFonts w:ascii="Times New Roman" w:hAnsi="Times New Roman"/>
          <w:sz w:val="28"/>
        </w:rPr>
        <w:t xml:space="preserve"> из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666 поступивших</w:t>
      </w:r>
      <w:r>
        <w:rPr>
          <w:rFonts w:ascii="Times New Roman" w:hAnsi="Times New Roman"/>
          <w:sz w:val="28"/>
        </w:rPr>
        <w:t xml:space="preserve"> онлайн</w:t>
      </w:r>
      <w:r>
        <w:rPr>
          <w:rFonts w:ascii="Times New Roman" w:hAnsi="Times New Roman"/>
          <w:sz w:val="28"/>
        </w:rPr>
        <w:t xml:space="preserve">). </w:t>
      </w:r>
    </w:p>
    <w:p w14:paraId="07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отметить, что доля электронных ипотек, оформляемых банком и регистрируемых Управлением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Омской области </w:t>
      </w:r>
      <w:r>
        <w:rPr>
          <w:rFonts w:ascii="Times New Roman" w:hAnsi="Times New Roman"/>
          <w:sz w:val="28"/>
        </w:rPr>
        <w:t xml:space="preserve">менее </w:t>
      </w:r>
      <w:r>
        <w:rPr>
          <w:rFonts w:ascii="Times New Roman" w:hAnsi="Times New Roman"/>
          <w:sz w:val="28"/>
        </w:rPr>
        <w:t>чем за сутки, постоянно растет: если в первом квартале 2024 года 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составлял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93 %, </w:t>
      </w:r>
      <w:r>
        <w:rPr>
          <w:rFonts w:ascii="Times New Roman" w:hAnsi="Times New Roman"/>
          <w:sz w:val="28"/>
        </w:rPr>
        <w:t>то во втором квартале уже 98 %.</w:t>
      </w:r>
    </w:p>
    <w:p w14:paraId="08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доли зарегистрированных электронных ипотек за 24 часа зафиксировано и на примере июля последних трех лет: в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она составляла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89,7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%, в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>-м – 97 %,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-м – 97,3 %.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Пресс-служба Управления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Омской области</w:t>
      </w:r>
    </w:p>
    <w:p w14:paraId="0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8" w:footer="708" w:gutter="0" w:header="708" w:left="1134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Emphasis"/>
    <w:basedOn w:val="Style_5"/>
    <w:link w:val="Style_4_ch"/>
    <w:rPr>
      <w:i w:val="1"/>
    </w:rPr>
  </w:style>
  <w:style w:styleId="Style_4_ch" w:type="character">
    <w:name w:val="Emphasis"/>
    <w:basedOn w:val="Style_5_ch"/>
    <w:link w:val="Style_4"/>
    <w:rPr>
      <w:i w:val="1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5"/>
    <w:link w:val="Style_13_ch"/>
    <w:rPr>
      <w:color w:val="0000FF"/>
      <w:u w:val="single"/>
    </w:rPr>
  </w:style>
  <w:style w:styleId="Style_13_ch" w:type="character">
    <w:name w:val="Hyperlink"/>
    <w:basedOn w:val="Style_5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List Paragraph"/>
    <w:basedOn w:val="Style_1"/>
    <w:link w:val="Style_20_ch"/>
    <w:pPr>
      <w:ind w:firstLine="0" w:left="720"/>
      <w:contextualSpacing w:val="1"/>
    </w:pPr>
  </w:style>
  <w:style w:styleId="Style_20_ch" w:type="character">
    <w:name w:val="List Paragraph"/>
    <w:basedOn w:val="Style_1_ch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Normal (Web)"/>
    <w:basedOn w:val="Style_1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1_ch"/>
    <w:link w:val="Style_25"/>
    <w:rPr>
      <w:rFonts w:ascii="Times New Roman" w:hAnsi="Times New Roman"/>
      <w:sz w:val="24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2024-08-26T04:26:50Z</dcterms:modified>
</cp:coreProperties>
</file>