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b/>
          <w:b/>
          <w:bCs/>
          <w:sz w:val="28"/>
          <w:szCs w:val="30"/>
          <w:highlight w:val="white"/>
          <w:u w:val="single"/>
        </w:rPr>
      </w:pPr>
      <w:r>
        <w:rPr>
          <w:rFonts w:cs="Times New Roman CYR" w:ascii="Times New Roman CYR" w:hAnsi="Times New Roman CYR"/>
          <w:b/>
          <w:bCs/>
          <w:sz w:val="28"/>
          <w:szCs w:val="30"/>
          <w:highlight w:val="white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b/>
          <w:b/>
          <w:bCs/>
          <w:sz w:val="28"/>
          <w:szCs w:val="30"/>
          <w:highlight w:val="white"/>
          <w:u w:val="single"/>
        </w:rPr>
      </w:pPr>
      <w:r>
        <w:rPr>
          <w:rFonts w:cs="Times New Roman CYR" w:ascii="Times New Roman CYR" w:hAnsi="Times New Roman CYR"/>
          <w:b/>
          <w:bCs/>
          <w:sz w:val="28"/>
          <w:szCs w:val="30"/>
          <w:highlight w:val="white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b/>
          <w:b/>
          <w:bCs/>
          <w:sz w:val="28"/>
          <w:szCs w:val="30"/>
          <w:highlight w:val="white"/>
          <w:u w:val="single"/>
        </w:rPr>
      </w:pPr>
      <w:r>
        <w:rPr>
          <w:rFonts w:cs="Times New Roman CYR" w:ascii="Times New Roman CYR" w:hAnsi="Times New Roman CYR"/>
          <w:b/>
          <w:bCs/>
          <w:sz w:val="28"/>
          <w:szCs w:val="30"/>
          <w:highlight w:val="white"/>
          <w:u w:val="single"/>
        </w:rPr>
        <w:t>АДМИНИСТРАЦИЯ ПОЛТАВСКОГО МУНИЦИПАЛЬНОГО РАЙОНА</w:t>
      </w:r>
    </w:p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sz w:val="36"/>
          <w:szCs w:val="36"/>
          <w:highlight w:val="white"/>
        </w:rPr>
      </w:pPr>
      <w:r>
        <w:rPr>
          <w:rFonts w:cs="Times New Roman CYR" w:ascii="Times New Roman CYR" w:hAnsi="Times New Roman CYR"/>
          <w:sz w:val="36"/>
          <w:szCs w:val="36"/>
          <w:highlight w:val="white"/>
        </w:rPr>
      </w:r>
    </w:p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b/>
          <w:b/>
          <w:sz w:val="36"/>
          <w:szCs w:val="36"/>
          <w:highlight w:val="white"/>
        </w:rPr>
      </w:pPr>
      <w:r>
        <w:rPr>
          <w:rFonts w:cs="Times New Roman CYR" w:ascii="Times New Roman CYR" w:hAnsi="Times New Roman CYR"/>
          <w:b/>
          <w:sz w:val="36"/>
          <w:szCs w:val="36"/>
          <w:highlight w:val="white"/>
        </w:rPr>
        <w:t>П О С Т А Н О В Л Е Н И Е</w:t>
      </w:r>
    </w:p>
    <w:p>
      <w:pPr>
        <w:pStyle w:val="Normal"/>
        <w:tabs>
          <w:tab w:val="clear" w:pos="708"/>
          <w:tab w:val="left" w:pos="9659" w:leader="none"/>
        </w:tabs>
        <w:spacing w:lineRule="auto" w:line="240" w:before="0" w:after="0"/>
        <w:rPr>
          <w:rFonts w:ascii="Times New Roman CYR" w:hAnsi="Times New Roman CYR" w:cs="Times New Roman CYR"/>
          <w:sz w:val="20"/>
          <w:szCs w:val="20"/>
          <w:highlight w:val="white"/>
        </w:rPr>
      </w:pPr>
      <w:r>
        <w:rPr>
          <w:rFonts w:cs="Times New Roman CYR" w:ascii="Times New Roman CYR" w:hAnsi="Times New Roman CYR"/>
          <w:sz w:val="20"/>
          <w:szCs w:val="20"/>
          <w:highlight w:val="white"/>
        </w:rPr>
      </w:r>
    </w:p>
    <w:p>
      <w:pPr>
        <w:pStyle w:val="Normal"/>
        <w:tabs>
          <w:tab w:val="clear" w:pos="708"/>
          <w:tab w:val="left" w:pos="9659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sz w:val="28"/>
          <w:szCs w:val="28"/>
          <w:highlight w:val="white"/>
        </w:rPr>
        <w:t xml:space="preserve">от </w:t>
      </w:r>
      <w:r>
        <w:rPr>
          <w:rFonts w:cs="Times New Roman" w:ascii="Times New Roman" w:hAnsi="Times New Roman"/>
          <w:sz w:val="28"/>
          <w:szCs w:val="28"/>
          <w:highlight w:val="white"/>
        </w:rPr>
        <w:t xml:space="preserve">26 </w:t>
      </w:r>
      <w:r>
        <w:rPr>
          <w:rFonts w:cs="Times New Roman" w:ascii="Times New Roman" w:hAnsi="Times New Roman"/>
          <w:sz w:val="28"/>
          <w:szCs w:val="28"/>
          <w:highlight w:val="white"/>
        </w:rPr>
        <w:t xml:space="preserve">января 2024 года                                                                                           № </w:t>
      </w:r>
      <w:r>
        <w:rPr>
          <w:rFonts w:cs="Times New Roman" w:ascii="Times New Roman" w:hAnsi="Times New Roman"/>
          <w:sz w:val="28"/>
          <w:szCs w:val="28"/>
          <w:highlight w:val="white"/>
        </w:rPr>
        <w:t>10</w:t>
      </w:r>
    </w:p>
    <w:p>
      <w:pPr>
        <w:pStyle w:val="Normal"/>
        <w:tabs>
          <w:tab w:val="clear" w:pos="708"/>
          <w:tab w:val="left" w:pos="9659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sz w:val="28"/>
          <w:szCs w:val="28"/>
          <w:highlight w:val="white"/>
        </w:rPr>
      </w:r>
    </w:p>
    <w:p>
      <w:pPr>
        <w:pStyle w:val="Normal"/>
        <w:spacing w:lineRule="atLeast" w:line="317" w:before="0" w:after="0"/>
        <w:ind w:right="5010" w:hanging="0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О внесении изменений в состав комиссии по делам несовершеннолетних и защите их прав Полтавского муниципального района Омской области</w:t>
      </w:r>
    </w:p>
    <w:p>
      <w:pPr>
        <w:pStyle w:val="Normal"/>
        <w:spacing w:lineRule="atLeast" w:line="317" w:before="0" w:after="0"/>
        <w:ind w:right="5010" w:hanging="0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_________________________________</w:t>
      </w:r>
    </w:p>
    <w:p>
      <w:pPr>
        <w:pStyle w:val="Normal"/>
        <w:spacing w:lineRule="atLeast" w:line="317" w:before="0" w:after="0"/>
        <w:rPr>
          <w:rFonts w:ascii="Times New Roman CYR" w:hAnsi="Times New Roman CYR" w:cs="Times New Roman CYR"/>
          <w:sz w:val="20"/>
          <w:szCs w:val="20"/>
          <w:highlight w:val="white"/>
        </w:rPr>
      </w:pPr>
      <w:r>
        <w:rPr>
          <w:rFonts w:cs="Times New Roman CYR" w:ascii="Times New Roman CYR" w:hAnsi="Times New Roman CYR"/>
          <w:sz w:val="20"/>
          <w:szCs w:val="20"/>
          <w:highlight w:val="white"/>
        </w:rPr>
      </w:r>
    </w:p>
    <w:p>
      <w:pPr>
        <w:pStyle w:val="Normal"/>
        <w:tabs>
          <w:tab w:val="clear" w:pos="708"/>
          <w:tab w:val="left" w:pos="735" w:leader="none"/>
        </w:tabs>
        <w:spacing w:lineRule="atLeast" w:line="317" w:before="0"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В соответствии со статьёй 13 Закона Омской области № 1676-ОЗ от 06.11.2014 года «О комиссиях по делам несовершеннолетних и защите их прав в Омской области»</w:t>
      </w:r>
      <w:r>
        <w:rPr>
          <w:rFonts w:cs="Times New Roman" w:ascii="Times New Roman" w:hAnsi="Times New Roman"/>
          <w:sz w:val="28"/>
          <w:szCs w:val="28"/>
          <w:highlight w:val="white"/>
        </w:rPr>
        <w:t>,</w:t>
      </w:r>
    </w:p>
    <w:p>
      <w:pPr>
        <w:pStyle w:val="Normal"/>
        <w:tabs>
          <w:tab w:val="clear" w:pos="708"/>
          <w:tab w:val="left" w:pos="735" w:leader="none"/>
        </w:tabs>
        <w:spacing w:lineRule="atLeast" w:line="317" w:before="0" w:after="0"/>
        <w:ind w:firstLine="567"/>
        <w:jc w:val="both"/>
        <w:rPr>
          <w:rFonts w:ascii="Times New Roman" w:hAnsi="Times New Roman" w:cs="Times New Roman"/>
          <w:sz w:val="20"/>
          <w:szCs w:val="20"/>
          <w:highlight w:val="white"/>
        </w:rPr>
      </w:pPr>
      <w:r>
        <w:rPr>
          <w:rFonts w:cs="Times New Roman" w:ascii="Times New Roman" w:hAnsi="Times New Roman"/>
          <w:sz w:val="20"/>
          <w:szCs w:val="20"/>
          <w:highlight w:val="white"/>
        </w:rPr>
      </w:r>
    </w:p>
    <w:p>
      <w:pPr>
        <w:pStyle w:val="Normal"/>
        <w:tabs>
          <w:tab w:val="clear" w:pos="708"/>
          <w:tab w:val="left" w:pos="744" w:leader="none"/>
        </w:tabs>
        <w:spacing w:lineRule="auto" w:line="240" w:before="0" w:after="0"/>
        <w:rPr>
          <w:rFonts w:ascii="Times New Roman CYR" w:hAnsi="Times New Roman CYR" w:cs="Times New Roman CYR"/>
          <w:sz w:val="29"/>
          <w:szCs w:val="29"/>
          <w:highlight w:val="white"/>
        </w:rPr>
      </w:pPr>
      <w:r>
        <w:rPr>
          <w:rFonts w:cs="Times New Roman CYR" w:ascii="Times New Roman CYR" w:hAnsi="Times New Roman CYR"/>
          <w:sz w:val="29"/>
          <w:szCs w:val="29"/>
          <w:highlight w:val="white"/>
        </w:rPr>
        <w:t>П О С Т А Н О В Л Я Ю:</w:t>
      </w:r>
    </w:p>
    <w:p>
      <w:pPr>
        <w:pStyle w:val="Normal"/>
        <w:tabs>
          <w:tab w:val="clear" w:pos="708"/>
          <w:tab w:val="left" w:pos="744" w:leader="none"/>
        </w:tabs>
        <w:spacing w:lineRule="auto" w:line="240" w:before="0" w:after="0"/>
        <w:rPr>
          <w:rFonts w:ascii="Times New Roman CYR" w:hAnsi="Times New Roman CYR" w:cs="Times New Roman CYR"/>
          <w:sz w:val="20"/>
          <w:szCs w:val="20"/>
          <w:highlight w:val="white"/>
        </w:rPr>
      </w:pPr>
      <w:r>
        <w:rPr>
          <w:rFonts w:cs="Times New Roman CYR" w:ascii="Times New Roman CYR" w:hAnsi="Times New Roman CYR"/>
          <w:sz w:val="20"/>
          <w:szCs w:val="20"/>
          <w:highlight w:val="white"/>
        </w:rPr>
      </w:r>
    </w:p>
    <w:p>
      <w:pPr>
        <w:pStyle w:val="Normal"/>
        <w:spacing w:lineRule="atLeast" w:line="322" w:before="0" w:after="0"/>
        <w:ind w:firstLine="686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 xml:space="preserve">Внести в состав комиссии по делам несовершеннолетних и защите их прав Полтавского муниципального района, утверждённый </w:t>
      </w:r>
      <w:r>
        <w:rPr>
          <w:rFonts w:cs="Times New Roman CYR" w:ascii="Times New Roman" w:hAnsi="Times New Roman"/>
          <w:sz w:val="28"/>
          <w:szCs w:val="28"/>
          <w:highlight w:val="white"/>
        </w:rPr>
        <w:t>постановлением Администрации Полтавского муниципального района от 12 января 2015 года № 3 «Об утверждении Положения о комиссии по делам несовершеннолетних и защите их прав Полтавского муниципального района Омской области, о создании комиссии» следующее изменение:</w:t>
      </w:r>
      <w:r>
        <w:rPr>
          <w:rFonts w:cs="Times New Roman" w:ascii="Times New Roman" w:hAnsi="Times New Roman"/>
          <w:sz w:val="28"/>
          <w:szCs w:val="28"/>
          <w:highlight w:val="white"/>
        </w:rPr>
        <w:t xml:space="preserve"> </w:t>
      </w:r>
    </w:p>
    <w:p>
      <w:pPr>
        <w:pStyle w:val="Normal"/>
        <w:spacing w:lineRule="atLeast" w:line="322" w:before="0" w:after="0"/>
        <w:ind w:firstLine="686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sz w:val="28"/>
          <w:szCs w:val="28"/>
          <w:highlight w:val="white"/>
        </w:rPr>
        <w:t xml:space="preserve">- 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highlight w:val="white"/>
        </w:rPr>
        <w:t xml:space="preserve">включить в состав комиссии </w:t>
      </w:r>
      <w:r>
        <w:rPr>
          <w:rFonts w:cs="Times New Roman CYR" w:ascii="Times New Roman CYR" w:hAnsi="Times New Roman CYR"/>
          <w:b w:val="false"/>
          <w:bCs w:val="false"/>
          <w:sz w:val="28"/>
          <w:szCs w:val="28"/>
          <w:highlight w:val="white"/>
        </w:rPr>
        <w:t>по делам несовершеннолетних и защите их прав Полтавского муниципального района Книсса Максима Александровича, начальника Полтавского межмуниципального филиала ФКУ УИИ УФСИН России по Омской области (по согласованию);</w:t>
      </w:r>
    </w:p>
    <w:p>
      <w:pPr>
        <w:pStyle w:val="Normal"/>
        <w:spacing w:lineRule="atLeast" w:line="322" w:before="0" w:after="0"/>
        <w:ind w:firstLine="686"/>
        <w:jc w:val="both"/>
        <w:rPr>
          <w:b w:val="false"/>
          <w:b w:val="false"/>
          <w:bCs w:val="false"/>
          <w:sz w:val="28"/>
          <w:szCs w:val="28"/>
        </w:rPr>
      </w:pPr>
      <w:r>
        <w:rPr>
          <w:rFonts w:cs="Times New Roman CYR" w:ascii="Times New Roman CYR" w:hAnsi="Times New Roman CYR"/>
          <w:b w:val="false"/>
          <w:bCs w:val="false"/>
          <w:sz w:val="28"/>
          <w:szCs w:val="28"/>
          <w:highlight w:val="white"/>
        </w:rPr>
        <w:t>- исключить из состава комиссии по делам несовершеннолетних и защите их прав Полтавского муниципального района Молдаспаева Рустама Кучербаевича.</w:t>
      </w:r>
    </w:p>
    <w:p>
      <w:pPr>
        <w:pStyle w:val="Normal"/>
        <w:spacing w:lineRule="atLeast" w:line="322" w:before="0" w:after="0"/>
        <w:ind w:firstLine="686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sz w:val="28"/>
          <w:szCs w:val="28"/>
          <w:highlight w:val="white"/>
        </w:rPr>
      </w:r>
    </w:p>
    <w:p>
      <w:pPr>
        <w:pStyle w:val="Normal"/>
        <w:spacing w:lineRule="atLeast" w:line="322" w:before="0" w:after="0"/>
        <w:ind w:firstLine="686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sz w:val="28"/>
          <w:szCs w:val="28"/>
          <w:highlight w:val="white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Глава Полтавского</w:t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/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 xml:space="preserve">муниципального района       </w:t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/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Омской области                                                                                  А.В. Милашенко</w:t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Согласовано:</w:t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 xml:space="preserve">Первый заместитель главы </w:t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Полтавского муниципального района                                                 В.В. Никитина</w:t>
      </w:r>
    </w:p>
    <w:sectPr>
      <w:type w:val="nextPage"/>
      <w:pgSz w:w="12240" w:h="15840"/>
      <w:pgMar w:left="1439" w:right="1048" w:header="0" w:top="86" w:footer="0" w:bottom="709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 CYR"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9112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 w:customStyle="1">
    <w:name w:val="Заголовок"/>
    <w:basedOn w:val="Normal"/>
    <w:next w:val="Style15"/>
    <w:qFormat/>
    <w:rsid w:val="003b63dd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rsid w:val="003b63dd"/>
    <w:pPr>
      <w:spacing w:lineRule="auto" w:line="288" w:before="0" w:after="140"/>
    </w:pPr>
    <w:rPr/>
  </w:style>
  <w:style w:type="paragraph" w:styleId="Style16">
    <w:name w:val="List"/>
    <w:basedOn w:val="Style15"/>
    <w:rsid w:val="003b63dd"/>
    <w:pPr/>
    <w:rPr>
      <w:rFonts w:cs="Mangal"/>
    </w:rPr>
  </w:style>
  <w:style w:type="paragraph" w:styleId="Style17" w:customStyle="1">
    <w:name w:val="Caption"/>
    <w:basedOn w:val="Normal"/>
    <w:qFormat/>
    <w:rsid w:val="006058a9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Droid Sans Devanagari"/>
    </w:rPr>
  </w:style>
  <w:style w:type="paragraph" w:styleId="Indexheading">
    <w:name w:val="index heading"/>
    <w:basedOn w:val="Normal"/>
    <w:qFormat/>
    <w:rsid w:val="003b63dd"/>
    <w:pPr>
      <w:suppressLineNumbers/>
    </w:pPr>
    <w:rPr>
      <w:rFonts w:cs="Mangal"/>
    </w:rPr>
  </w:style>
  <w:style w:type="paragraph" w:styleId="1" w:customStyle="1">
    <w:name w:val="Название объекта1"/>
    <w:basedOn w:val="Normal"/>
    <w:qFormat/>
    <w:rsid w:val="003b63d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79112d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Application>LibreOffice/7.0.6.2$Linux_X86_64 LibreOffice_project/00$Build-2</Application>
  <AppVersion>15.0000</AppVersion>
  <Pages>1</Pages>
  <Words>194</Words>
  <Characters>1184</Characters>
  <CharactersWithSpaces>1590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2016-11-07T03:31:00Z</dcterms:created>
  <dc:creator>Баглай</dc:creator>
  <dc:description/>
  <dc:language>ru-RU</dc:language>
  <cp:lastModifiedBy/>
  <cp:lastPrinted>2024-01-23T11:48:35Z</cp:lastPrinted>
  <dcterms:modified xsi:type="dcterms:W3CDTF">2024-05-22T15:33:03Z</dcterms:modified>
  <cp:revision>51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