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Объявление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о проведении конкурса</w:t>
      </w: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 xml:space="preserve"> предоставления из бюджета  Полтавского муниципального района Омской области субсидии муниципальным унитарным предприятиям Полтавского муниципального района Омской области,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>оказывающим услуги в сфере теплоснабжения</w:t>
      </w:r>
    </w:p>
    <w:p>
      <w:pPr>
        <w:pStyle w:val="Western"/>
        <w:spacing w:lineRule="auto" w:line="240" w:before="280" w:after="0"/>
        <w:jc w:val="both"/>
        <w:rPr>
          <w:color w:val="auto"/>
        </w:rPr>
      </w:pPr>
      <w:r>
        <w:rPr>
          <w:color w:val="auto"/>
        </w:rPr>
        <w:t xml:space="preserve">Администрация Полтавского муниципального района Омской области </w:t>
      </w:r>
      <w:r>
        <w:rPr>
          <w:color w:val="000000"/>
          <w:shd w:fill="FFFFFF" w:val="clear"/>
        </w:rPr>
        <w:t xml:space="preserve">объявляет конкурс на </w:t>
      </w:r>
      <w:r>
        <w:rPr>
          <w:color w:val="auto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участию в отборе допускаются муниципальные унитарные предприятия Полтавского муниципального района Омской области, осуществляющие оказание услуг по теплоснабжению на территории Полтавского муниципального района Омской области.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Заявки на участие в отборе принимаются в рабочие дни: с понедельника по четверг с 8 часов 30 минут до 17 часов 45 минут, в пятницу – с 8 часов 30 минут до 16 часов 30 минут (обед с 13 часов 00 минут до 14 часов 00 минут).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Дата и время начала подачи (приема) предложений (заявок) участников отбора: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16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мая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года с 8.30 часов по местному времени.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Дата и время окончания (приема) предложений (заявок) участников отбора: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27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мая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2024 года до 17.45 часов по местному времени.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Место приема конкурсных заявок: </w:t>
      </w:r>
      <w:r>
        <w:rPr>
          <w:rFonts w:cs="Times New Roman" w:ascii="Times New Roman" w:hAnsi="Times New Roman"/>
          <w:sz w:val="24"/>
          <w:szCs w:val="24"/>
        </w:rPr>
        <w:t xml:space="preserve">Управление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2"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poltav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@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mr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omskportal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Сетевой адрес на котором обеспечивается проведение отбора: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hyperlink r:id="rId3"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poltav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omskportal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Предоставление субсидий осуществляется на безвозмездной и безвозвратной основе в целях безаварийного прохождения отопительного сезона, эффективного использования и содержания объектов муниципальной собственности муниципальными унитарными предприятиями Полтавского муниципального района Омской области.</w:t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Результатом предоставления субсидий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является безаварийное прохождение отопительного сезона.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 отбора  должен соответствовать на дату подачи заявки следующим требованиям: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1) у участника отбора должна отсутствовать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у участника отбора отсутствует просроченная задолженность по возврату в бюджет Полтавского муниципального района Омской области субсидий, бюджетных инвестиций, предоставленных в том числе в соответствии с иными муниципальными правовыми актами, а также иной просроченной (не урегулированной) задолженности по денежным обязательствам перед муниципальным образованием Полтавский муниципальный район Омской области;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7) участник отбора не должен получать средства из бюджета Полтавского муниципального района Омской области в соответствии с иными муниципальными правовыми актами на цели, указанные в </w:t>
      </w:r>
      <w:hyperlink w:anchor="P48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lang w:eastAsia="ru-RU"/>
          </w:rPr>
          <w:t>пункте 1.3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Для участия в отборе участник отбора предоставляет в Управление капитального строительства Полтавского района в установленный срок предложение (заявку) по форме в соответствии с приложением № 1 к настоящему Объявлению, включающую в себя в том числе согласие на публикацию (размещение) в информационно- телекоммуникационной сети «Интернет» информацию об участнике отбора, о подаваемом участником отбора предложении (заявке), иной информации об участнике отбора, связанной с отбором.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заявлению должны быть приложены следующие документы: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заверенные руководителем копии учредительных документов;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документы, подтверждающие полномочия лица, имеющего право без доверенности действовать от имени юридического лица;</w:t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заверенные руководителем копии документов, подтверждающие фактически произведенные затраты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 и т.д.) и (или) обоснование необходимости производства затрат (коммерческие предложения, локально-сметные расчеты, дефектные ведомости, акты обследования и т. д.).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Документы представляются в письменной форме в запечатанном конверте с </w:t>
      </w:r>
      <w:hyperlink w:anchor="P243">
        <w:r>
          <w:rPr>
            <w:rFonts w:cs="Times New Roman" w:ascii="Times New Roman" w:hAnsi="Times New Roman"/>
            <w:color w:val="000000"/>
            <w:sz w:val="24"/>
            <w:szCs w:val="24"/>
          </w:rPr>
          <w:t>описью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документов, составленной по форме согласно приложению № 2 к </w:t>
      </w:r>
      <w:r>
        <w:rPr>
          <w:rFonts w:cs="Times New Roman" w:ascii="Times New Roman" w:hAnsi="Times New Roman"/>
          <w:color w:val="000000"/>
          <w:sz w:val="24"/>
          <w:szCs w:val="24"/>
        </w:rPr>
        <w:t>настоящему Объявлению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Все листы предложения (заявки) и прилагаемые к ней документы (копии документов) должны быть прошиты в один том и пронумерованы сквозной нумерацией на каждом листе начиная с первого листа, место прошивки проклеивается бумажной наклейкой, на которую наносится надпись, включающая наименование должности лица, заверившего заявку, личную подпись, расшифровку подписи, дату заверения, печать (при наличии).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Участник вправе в любое время до окончания срока подачи заявок отозвать свою заявку путем направления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Полтавского района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письменного уведомления.</w:t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Полученные после окончания приема заявок конверты с заявками не вскрываются, и в тот же день такие конверты и такие заявки возвращаются участникам.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заявок участников осуществляется по следующим критериям оценки заявок: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направления использования средств субсидии, указанные в предложении (заявке), соответствуют целям предоставления субсидии в соответствии с </w:t>
      </w:r>
      <w:hyperlink w:anchor="P48">
        <w:r>
          <w:rPr>
            <w:rFonts w:cs="Times New Roman" w:ascii="Times New Roman" w:hAnsi="Times New Roman"/>
            <w:color w:val="000000"/>
            <w:sz w:val="24"/>
            <w:szCs w:val="24"/>
          </w:rPr>
          <w:t>пунктом 1.3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документы, представленные в составе предложения (заявки), полностью подтверждают фактически произведенные расходы (в случае возмещения затрат) или необходимость осуществления расходов (в случае финансового обеспечения затрат).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несоответствие участника отбора требованиям, установленным </w:t>
      </w:r>
      <w:hyperlink w:anchor="P76">
        <w:r>
          <w:rPr>
            <w:rFonts w:cs="Times New Roman" w:ascii="Times New Roman" w:hAnsi="Times New Roman"/>
            <w:color w:val="000000"/>
            <w:sz w:val="24"/>
            <w:szCs w:val="24"/>
          </w:rPr>
          <w:t>пунктом 2.3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настоящим порядком;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Участники отбора вправе обратиться в Управление капитального строительства Полтавского района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Управление капитального строительства Полтавского района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>
      <w:pPr>
        <w:pStyle w:val="ConsPlusNormal"/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случае принятия решения о предоставлении субсидии, на основании протокола о принятии комиссией решения Управление капитального строительства Полтавского района готовит проект распоряжения Администрации о предоставлении субсидии с указанием цели и размера предоставляемой субсидии и в течение 5 рабочих дней оформляет Соглашение о предоставлении субсидии.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Победитель отбора, должен подписать проект Соглашения в течение 1 рабочего дня со дня его получения. При несоблюдении установленного срока подписания Соглашения такой хозяйствующий субъект признается уклонившимся от заключения Соглашения.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Дата размещения информации о результатах отбора, о рассмотренных и отклоненных заявках участников отбора с указанием причин их откл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онения, </w:t>
      </w:r>
      <w:r>
        <w:rPr>
          <w:rFonts w:ascii="Times New Roman" w:hAnsi="Times New Roman"/>
          <w:sz w:val="24"/>
          <w:szCs w:val="24"/>
        </w:rPr>
        <w:t>в том числе положений объявления о проведении отбора, которым не соответствуют такие предложения (заявки)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официальном сайте Администрации Полтавского муниципального  района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 позднее 14-го календарного дня, следующего за днем определения победителя отбора.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Получить иные сведения о проведении отбора, порядке оформления заявок на участие в отборе можно в сроки принятия заявок в </w:t>
      </w:r>
      <w:r>
        <w:rPr>
          <w:rFonts w:cs="Times New Roman" w:ascii="Times New Roman" w:hAnsi="Times New Roman"/>
          <w:sz w:val="24"/>
          <w:szCs w:val="24"/>
        </w:rPr>
        <w:t xml:space="preserve">Управлении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 6, адрес электронной почты: </w:t>
      </w:r>
      <w:hyperlink r:id="rId4"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poltav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@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mr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omskportal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ConsPlusNormal"/>
        <w:numPr>
          <w:ilvl w:val="0"/>
          <w:numId w:val="0"/>
        </w:numPr>
        <w:ind w:left="4536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left="4536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№ 1</w:t>
      </w:r>
    </w:p>
    <w:p>
      <w:pPr>
        <w:pStyle w:val="ConsPlusNormal"/>
        <w:ind w:left="4536" w:hanging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 объявлению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bookmarkStart w:id="0" w:name="P157"/>
      <w:bookmarkStart w:id="1" w:name="P157"/>
      <w:bookmarkEnd w:id="1"/>
    </w:p>
    <w:p>
      <w:pPr>
        <w:pStyle w:val="ConsPlusNormal"/>
        <w:ind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ЗАЯВЛЕНИЕ</w:t>
      </w:r>
    </w:p>
    <w:p>
      <w:pPr>
        <w:pStyle w:val="ConsPlusNormal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 предоставление из бюджета Полтавского муниципального</w:t>
      </w:r>
    </w:p>
    <w:p>
      <w:pPr>
        <w:pStyle w:val="ConsPlusNormal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района Омской области субсидий муниципальным унитарным предприятиям Полтавского муниципального района Омской области оказывающим услуги в сфере теплоснабжения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570" w:type="dxa"/>
        <w:jc w:val="left"/>
        <w:tblInd w:w="-5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38"/>
        <w:gridCol w:w="3731"/>
      </w:tblGrid>
      <w:tr>
        <w:trPr>
          <w:trHeight w:val="967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Полное наименование юридического лица, претендующего на получение субсидии (далее - заявитель)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ИНН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2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КПП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ОГРН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ОКВЭД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ФИО, должность представителя заявителя, на основании чего действует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Адрес (мест нахождения)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Почтовый адрес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Направление расходования субсидии в соответствии с </w:t>
            </w:r>
            <w:hyperlink w:anchor="P4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п. 1.3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Порядка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Сумма субсидии, руб.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97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uppressAutoHyphens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подтверждает, что по состоянию на ________________ соответствует установленным требованиям, а именно:</w:t>
      </w:r>
    </w:p>
    <w:p>
      <w:pPr>
        <w:pStyle w:val="Normal"/>
        <w:suppressAutoHyphens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 получателя субсидии </w:t>
      </w:r>
      <w:r>
        <w:rPr>
          <w:rFonts w:ascii="Times New Roman" w:hAnsi="Times New Roman"/>
          <w:sz w:val="24"/>
          <w:szCs w:val="24"/>
          <w:lang w:eastAsia="ru-RU"/>
        </w:rPr>
        <w:t>отсутствует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у получателя субсидии отсутствует просроченная задолженность по возврату в бюджет Полтавского муниципального района Омской области субсидий, бюджетных инвестиций, предоставленных в том числе в соответствии с иными муниципальными правовыми актами, а также иной просроченной (не урегулированной) задолженности по денежным обязательствам перед Полтавским муниципальным районом Омской области;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субсидий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субсидии не получал средства из бюджета Полтавского муниципального района Омской области на основании иных нормативных правовых актов Полтавского муниципального района Омской области на цели, установленные правовым актом.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Достоверность представленной информации в составе заявления на предоставление из бюджета Полтавского муниципального района Омской области субсидий в целях </w:t>
      </w:r>
      <w:r>
        <w:rPr>
          <w:rFonts w:cs="Times New Roman" w:ascii="Times New Roman" w:hAnsi="Times New Roman"/>
          <w:sz w:val="24"/>
          <w:szCs w:val="24"/>
        </w:rPr>
        <w:t xml:space="preserve">безаварийного прохождения отопительного сезона, эффективного использования и содержания объектов муниципальной собственности </w:t>
      </w:r>
      <w:r>
        <w:rPr>
          <w:rFonts w:cs="Times New Roman" w:ascii="Times New Roman" w:hAnsi="Times New Roman"/>
          <w:color w:val="000000"/>
          <w:sz w:val="24"/>
          <w:szCs w:val="24"/>
        </w:rPr>
        <w:t>в связи с оказанием услуг по теплоснабжению на территории Полтавского муниципального района Омской области гарантирую.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Даю согласие на публикацию (размещение) в информационно-телекоммуникационной сети "Интернет" информации об участнике, о подаваемой заявке, иной информации, связанной с соответствующим отбором.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 условиями отбора участников и предоставления субсидии ознакомлен, их принимаю и с ними согласен.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8"/>
        <w:gridCol w:w="795"/>
        <w:gridCol w:w="357"/>
        <w:gridCol w:w="1801"/>
        <w:gridCol w:w="539"/>
        <w:gridCol w:w="540"/>
        <w:gridCol w:w="109"/>
        <w:gridCol w:w="631"/>
        <w:gridCol w:w="616"/>
        <w:gridCol w:w="3287"/>
      </w:tblGrid>
      <w:tr>
        <w:trPr/>
        <w:tc>
          <w:tcPr>
            <w:tcW w:w="4479" w:type="dxa"/>
            <w:gridSpan w:val="7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gridSpan w:val="7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/>
        <w:tc>
          <w:tcPr>
            <w:tcW w:w="338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9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0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03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8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5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9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0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03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ind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№ 2</w:t>
      </w:r>
    </w:p>
    <w:p>
      <w:pPr>
        <w:pStyle w:val="ConsPlusNormal"/>
        <w:ind w:left="4536" w:hanging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 объявлению</w:t>
      </w:r>
    </w:p>
    <w:p>
      <w:pPr>
        <w:pStyle w:val="Normal"/>
        <w:ind w:left="4678" w:hang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ОПИСЬ ДОКУМЕНТОВ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645" w:type="dxa"/>
        <w:jc w:val="left"/>
        <w:tblInd w:w="-5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7"/>
        <w:gridCol w:w="5380"/>
        <w:gridCol w:w="3478"/>
      </w:tblGrid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Nп/п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листов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79"/>
        <w:gridCol w:w="1243"/>
        <w:gridCol w:w="3292"/>
      </w:tblGrid>
      <w:tr>
        <w:trPr/>
        <w:tc>
          <w:tcPr>
            <w:tcW w:w="4479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511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6"/>
        <w:gridCol w:w="798"/>
        <w:gridCol w:w="356"/>
        <w:gridCol w:w="1803"/>
        <w:gridCol w:w="540"/>
        <w:gridCol w:w="540"/>
        <w:gridCol w:w="737"/>
      </w:tblGrid>
      <w:tr>
        <w:trPr/>
        <w:tc>
          <w:tcPr>
            <w:tcW w:w="336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6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</w:tr>
      <w:tr>
        <w:trPr/>
        <w:tc>
          <w:tcPr>
            <w:tcW w:w="336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6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28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1613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3628f3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1613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Интернет-ссылка"/>
    <w:rsid w:val="00696343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628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Title"/>
    <w:basedOn w:val="Normal"/>
    <w:qFormat/>
    <w:rsid w:val="00a11dfe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0"/>
      <w:u w:val="single"/>
      <w:lang w:eastAsia="ru-RU"/>
    </w:rPr>
  </w:style>
  <w:style w:type="paragraph" w:styleId="ConsPlusNormal" w:customStyle="1">
    <w:name w:val="ConsPlusNormal"/>
    <w:qFormat/>
    <w:rsid w:val="0086218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c161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36122d"/>
    <w:pPr>
      <w:spacing w:lineRule="auto" w:line="288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2" w:customStyle="1">
    <w:name w:val="Основной текст (2)"/>
    <w:basedOn w:val="Normal"/>
    <w:qFormat/>
    <w:rsid w:val="0042689b"/>
    <w:pPr>
      <w:widowControl w:val="false"/>
      <w:shd w:val="clear" w:color="auto" w:fill="FFFFFF"/>
      <w:suppressAutoHyphens w:val="true"/>
      <w:spacing w:lineRule="exact" w:line="322" w:before="0" w:after="660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tav@mr.omskportal.ru" TargetMode="External"/><Relationship Id="rId3" Type="http://schemas.openxmlformats.org/officeDocument/2006/relationships/hyperlink" Target="http://www.admomsk.ru/" TargetMode="External"/><Relationship Id="rId4" Type="http://schemas.openxmlformats.org/officeDocument/2006/relationships/hyperlink" Target="mailto:poltav@mr.omskporta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8604D-B1C9-40A6-A884-5648B293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Application>LibreOffice/6.4.7.2$Linux_X86_64 LibreOffice_project/40$Build-2</Application>
  <Pages>7</Pages>
  <Words>1705</Words>
  <Characters>12540</Characters>
  <CharactersWithSpaces>14170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2019-01-21T10:23:00Z</dcterms:created>
  <dc:creator>Баглай</dc:creator>
  <dc:description/>
  <dc:language>ru-RU</dc:language>
  <cp:lastModifiedBy/>
  <cp:lastPrinted>2021-07-29T03:37:00Z</cp:lastPrinted>
  <dcterms:modified xsi:type="dcterms:W3CDTF">2024-05-22T16:31:01Z</dcterms:modified>
  <cp:revision>185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