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065" w:leader="none"/>
        </w:tabs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УВЕДОМЛЕНИЕ</w:t>
      </w:r>
    </w:p>
    <w:p>
      <w:pPr>
        <w:pStyle w:val="Normal"/>
        <w:tabs>
          <w:tab w:val="clear" w:pos="708"/>
          <w:tab w:val="left" w:pos="1065" w:leader="none"/>
        </w:tabs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проведении общественных обсуждений предварительных материалов, обосновывающих объёмы (лимиты, квоты) добычи охотничьих ресурсов на территории Омской области, за исключением охотничьих ресурсов, находящихся на особо охраняемых природных </w:t>
      </w:r>
    </w:p>
    <w:p>
      <w:pPr>
        <w:pStyle w:val="Normal"/>
        <w:tabs>
          <w:tab w:val="clear" w:pos="708"/>
          <w:tab w:val="left" w:pos="1065" w:leader="none"/>
        </w:tabs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территориях федерального значения, в период с 01.08.2024 до 01.08.2025 года</w:t>
      </w:r>
    </w:p>
    <w:p>
      <w:pPr>
        <w:pStyle w:val="Normal"/>
        <w:tabs>
          <w:tab w:val="clear" w:pos="708"/>
          <w:tab w:val="left" w:pos="1065" w:leader="none"/>
        </w:tabs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оценки воздействия их установления на окружающую среду</w:t>
      </w:r>
    </w:p>
    <w:p>
      <w:pPr>
        <w:pStyle w:val="Normal"/>
        <w:tabs>
          <w:tab w:val="clear" w:pos="708"/>
          <w:tab w:val="left" w:pos="1065" w:leader="none"/>
        </w:tabs>
        <w:spacing w:lineRule="auto" w:line="240"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Наименование и адрес заказчика: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Наименование – Министерство природных ресурсов и экологии Омской области (ОГРН 1115543007359, ИНН 5504224070).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Адрес – 644001, г. Омск, ул. Куйбышева, 63. Контактный телефон: (3812) 393-500, электронная почта: </w:t>
      </w:r>
      <w:hyperlink r:id="rId2">
        <w:r>
          <w:rPr>
            <w:rFonts w:ascii="Times New Roman" w:hAnsi="Times New Roman"/>
            <w:sz w:val="24"/>
          </w:rPr>
          <w:t>post@mpr.omskportal.ru</w:t>
        </w:r>
      </w:hyperlink>
      <w:r>
        <w:rPr>
          <w:rFonts w:ascii="Times New Roman" w:hAnsi="Times New Roman"/>
          <w:sz w:val="24"/>
        </w:rPr>
        <w:t>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709" w:right="0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Наименование органа местного самоуправления, ответственного за организацию общественных обсуждений:</w:t>
      </w:r>
      <w:r>
        <w:rPr>
          <w:rFonts w:ascii="Times New Roman" w:hAnsi="Times New Roman"/>
          <w:sz w:val="24"/>
        </w:rPr>
        <w:t xml:space="preserve"> Администрация Омского муниципального района Омской области.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709" w:right="0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– 644071, г. Омск, ул. Лермонтова 171А. Контактный телефон 391-600.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709" w:right="0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Наименование намечаемой деятельности</w:t>
      </w:r>
      <w:r>
        <w:rPr>
          <w:rFonts w:ascii="Times New Roman" w:hAnsi="Times New Roman"/>
          <w:sz w:val="24"/>
        </w:rPr>
        <w:t>: объёмы (лимиты, квоты) добычи охотничьих ресурсов.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709" w:right="0" w:hanging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Цель намечаемой деятельности</w:t>
      </w:r>
      <w:r>
        <w:rPr>
          <w:rFonts w:ascii="Times New Roman" w:hAnsi="Times New Roman"/>
          <w:sz w:val="24"/>
        </w:rPr>
        <w:t>: установление объёмов (лимитов, квот) добычи охотничьих ресурсов в период с 01.08.2024 до 01.08.2025.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 xml:space="preserve">Место реализации намечаемой деятельности: </w:t>
      </w:r>
      <w:r>
        <w:rPr>
          <w:rFonts w:ascii="Times New Roman" w:hAnsi="Times New Roman"/>
          <w:sz w:val="24"/>
        </w:rPr>
        <w:t>территория Омской области.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Планируемый срок проведения оценки воздействия на окружающую среду</w:t>
      </w:r>
      <w:r>
        <w:rPr>
          <w:rFonts w:ascii="Times New Roman" w:hAnsi="Times New Roman"/>
          <w:sz w:val="24"/>
        </w:rPr>
        <w:t xml:space="preserve"> 19.04.2024.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709" w:right="0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 xml:space="preserve">Место и срок доступности объекта общественного обсуждения: </w:t>
      </w:r>
      <w:r>
        <w:rPr>
          <w:rFonts w:ascii="Times New Roman" w:hAnsi="Times New Roman"/>
          <w:sz w:val="24"/>
        </w:rPr>
        <w:t>с 25.03.2024 по 24.04.2024 на официальном сайте Минприроды Омской области.</w:t>
        <w:tab/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709" w:right="0" w:hanging="0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С материалами, обосновывающими объёмы (лимиты, квоты) добычи охотничьих ресурсов на территории Омской области, за исключением охотничьих ресурсов, находящихся на особо охраняемых природных территориях федерального значения, в период с 01.08.2024 до 01.08.20245 года и оценки воздействия их установления на окружающую среду можно ознакомиться по ссылке: </w:t>
      </w:r>
    </w:p>
    <w:p>
      <w:pPr>
        <w:pStyle w:val="Normal"/>
        <w:ind w:left="0" w:right="0" w:firstLine="709"/>
        <w:rPr/>
      </w:pPr>
      <w:hyperlink r:id="rId3">
        <w:r>
          <w:rPr/>
          <w:t>https://omskportal.ru/obyavlenie?id=/oiv/mpr/2024/03/15/01</w:t>
        </w:r>
      </w:hyperlink>
      <w:r>
        <w:rPr/>
        <w:t xml:space="preserve"> </w:t>
      </w:r>
    </w:p>
    <w:p>
      <w:pPr>
        <w:pStyle w:val="Normal"/>
        <w:ind w:left="0" w:right="0" w:firstLine="709"/>
        <w:rPr/>
      </w:pPr>
      <w:r>
        <w:rPr>
          <w:rFonts w:ascii="Times New Roman" w:hAnsi="Times New Roman"/>
          <w:sz w:val="24"/>
          <w:u w:val="single"/>
        </w:rPr>
        <w:t>Предлагаемая форма общественных обсуждений:</w:t>
      </w:r>
      <w:r>
        <w:rPr>
          <w:rFonts w:ascii="Times New Roman" w:hAnsi="Times New Roman"/>
          <w:sz w:val="24"/>
        </w:rPr>
        <w:t xml:space="preserve"> общественные слушания в формате видео-конференц-связи.</w:t>
      </w:r>
      <w:r>
        <w:rPr/>
        <w:t xml:space="preserve"> </w:t>
      </w:r>
    </w:p>
    <w:p>
      <w:pPr>
        <w:pStyle w:val="Normal"/>
        <w:ind w:left="0" w:right="0" w:firstLine="709"/>
        <w:rPr/>
      </w:pPr>
      <w:r>
        <w:rPr>
          <w:rFonts w:ascii="Times New Roman" w:hAnsi="Times New Roman"/>
          <w:sz w:val="24"/>
          <w:u w:val="single"/>
        </w:rPr>
        <w:t>Срок проведения общественных обсуждений:</w:t>
      </w:r>
      <w:r>
        <w:rPr>
          <w:rFonts w:ascii="Times New Roman" w:hAnsi="Times New Roman"/>
          <w:sz w:val="24"/>
        </w:rPr>
        <w:t xml:space="preserve"> с 25.03.2024 по 24.04.2024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>Форма представления замечаний и предложений:</w:t>
      </w:r>
      <w:r>
        <w:rPr>
          <w:rFonts w:ascii="Times New Roman" w:hAnsi="Times New Roman"/>
          <w:sz w:val="24"/>
        </w:rPr>
        <w:t xml:space="preserve"> </w:t>
      </w:r>
    </w:p>
    <w:p>
      <w:pPr>
        <w:pStyle w:val="ListParagraph1"/>
        <w:numPr>
          <w:ilvl w:val="0"/>
          <w:numId w:val="1"/>
        </w:numPr>
        <w:tabs>
          <w:tab w:val="clear" w:pos="708"/>
          <w:tab w:val="left" w:pos="709" w:leader="none"/>
        </w:tabs>
        <w:spacing w:lineRule="auto" w:line="240" w:before="0" w:after="0"/>
        <w:ind w:left="720" w:right="0" w:firstLine="720"/>
        <w:contextualSpacing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письменно – 644001, г. Омск, ул. Куйбышева, д. 63;</w:t>
      </w:r>
      <w:bookmarkStart w:id="0" w:name="_GoBack"/>
      <w:bookmarkEnd w:id="0"/>
    </w:p>
    <w:p>
      <w:pPr>
        <w:pStyle w:val="ListParagraph1"/>
        <w:numPr>
          <w:ilvl w:val="0"/>
          <w:numId w:val="1"/>
        </w:numPr>
        <w:tabs>
          <w:tab w:val="clear" w:pos="708"/>
          <w:tab w:val="left" w:pos="709" w:leader="none"/>
        </w:tabs>
        <w:spacing w:lineRule="auto" w:line="240" w:before="0" w:after="0"/>
        <w:ind w:left="720" w:right="0" w:firstLine="720"/>
        <w:contextualSpacing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в электронном виде – kakopyan@mpr.omskportal.ru;</w:t>
      </w:r>
    </w:p>
    <w:p>
      <w:pPr>
        <w:pStyle w:val="ListParagraph1"/>
        <w:tabs>
          <w:tab w:val="clear" w:pos="708"/>
          <w:tab w:val="left" w:pos="709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Контактные данные</w:t>
      </w:r>
      <w:r>
        <w:rPr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ответственных лиц:</w:t>
      </w:r>
    </w:p>
    <w:p>
      <w:pPr>
        <w:pStyle w:val="ListParagraph1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240" w:before="0" w:after="0"/>
        <w:ind w:left="11" w:right="0" w:hanging="11"/>
        <w:contextualSpacing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со стороны заказчика – г. Омск, ул. Куйбышева, 63, кабинет 305. Контактный телефон: 393-514;</w:t>
      </w:r>
    </w:p>
    <w:p>
      <w:pPr>
        <w:pStyle w:val="ListParagraph1"/>
        <w:numPr>
          <w:ilvl w:val="0"/>
          <w:numId w:val="2"/>
        </w:numPr>
        <w:tabs>
          <w:tab w:val="clear" w:pos="708"/>
          <w:tab w:val="left" w:pos="709" w:leader="none"/>
        </w:tabs>
        <w:spacing w:lineRule="auto" w:line="240" w:before="0" w:after="0"/>
        <w:ind w:left="11" w:right="0" w:hanging="11"/>
        <w:contextualSpacing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со стороны органа местного самоуправления – г. Омск, ул. Лермонтова 171А. Контактный телефон 391-600. 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709" w:right="0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Иная информация:</w:t>
      </w:r>
      <w:r>
        <w:rPr>
          <w:rFonts w:ascii="Times New Roman" w:hAnsi="Times New Roman"/>
          <w:sz w:val="24"/>
        </w:rPr>
        <w:t xml:space="preserve"> проведение общественных слушаний состоится 19.04.2024 в 15:00 часов по адресу: г. Омск, ул. Куйбышева, 63, каб. 410 (конференц-зал).</w:t>
      </w:r>
    </w:p>
    <w:p>
      <w:pPr>
        <w:pStyle w:val="Normal"/>
        <w:tabs>
          <w:tab w:val="clear" w:pos="708"/>
          <w:tab w:val="left" w:pos="709" w:leader="none"/>
        </w:tabs>
        <w:spacing w:lineRule="auto" w:line="240" w:before="0" w:after="0"/>
        <w:ind w:left="709" w:right="0" w:hang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Подключение к общественным слушаниям на территории  </w:t>
      </w:r>
      <w:r>
        <w:rPr>
          <w:rFonts w:ascii="Times New Roman" w:hAnsi="Times New Roman"/>
          <w:sz w:val="24"/>
        </w:rPr>
        <w:t xml:space="preserve">Полтавского </w:t>
      </w:r>
      <w:r>
        <w:rPr>
          <w:rFonts w:ascii="Times New Roman" w:hAnsi="Times New Roman"/>
          <w:sz w:val="24"/>
        </w:rPr>
        <w:t xml:space="preserve">муниципального района Омской области состоится 19.04.2024 года в 15:00 часов по адресу: </w:t>
      </w:r>
      <w:r>
        <w:rPr>
          <w:rFonts w:ascii="Times New Roman" w:hAnsi="Times New Roman"/>
          <w:sz w:val="24"/>
        </w:rPr>
        <w:t>р.п. Полтавка, ул. Ленина 6</w:t>
      </w:r>
    </w:p>
    <w:sectPr>
      <w:type w:val="nextPage"/>
      <w:pgSz w:orient="landscape" w:w="16838" w:h="11906"/>
      <w:pgMar w:left="840" w:right="698" w:gutter="0" w:header="0" w:top="851" w:footer="0" w:bottom="85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0" w:firstLine="72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5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Droid Sans Devanagari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eastAsia="Droid Sans Fallback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0"/>
    </w:pPr>
    <w:rPr>
      <w:rFonts w:ascii="XO Thames" w:hAnsi="XO Thames" w:eastAsia="Droid Sans Fallback" w:cs="Droid Sans Devanagari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1"/>
    </w:pPr>
    <w:rPr>
      <w:rFonts w:ascii="XO Thames" w:hAnsi="XO Thames" w:eastAsia="Droid Sans Fallback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2"/>
    </w:pPr>
    <w:rPr>
      <w:rFonts w:ascii="XO Thames" w:hAnsi="XO Thames" w:eastAsia="Droid Sans Fallback" w:cs="Droid Sans Devanagari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3"/>
    </w:pPr>
    <w:rPr>
      <w:rFonts w:ascii="XO Thames" w:hAnsi="XO Thames" w:eastAsia="Droid Sans Fallback" w:cs="Droid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bidi w:val="0"/>
      <w:spacing w:lineRule="auto" w:line="264" w:before="120" w:after="120"/>
      <w:ind w:left="0" w:right="0" w:hanging="0"/>
      <w:jc w:val="both"/>
      <w:outlineLvl w:val="4"/>
    </w:pPr>
    <w:rPr>
      <w:rFonts w:ascii="XO Thames" w:hAnsi="XO Thames" w:eastAsia="Droid Sans Fallback" w:cs="Droid Sans Devanagari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Heading3">
    <w:name w:val="Heading 3"/>
    <w:qFormat/>
    <w:rPr>
      <w:rFonts w:ascii="XO Thames" w:hAnsi="XO Thames"/>
      <w:b/>
      <w:sz w:val="26"/>
    </w:rPr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UnresolvedMention">
    <w:name w:val="Unresolved Mention"/>
    <w:basedOn w:val="DefaultParagraphFont"/>
    <w:link w:val="UnresolvedMention1"/>
    <w:qFormat/>
    <w:rPr>
      <w:color w:val="605E5C"/>
      <w:shd w:fill="E1DFDD" w:val="clear"/>
    </w:rPr>
  </w:style>
  <w:style w:type="character" w:styleId="Style9">
    <w:name w:val="Посещённая гиперссылка"/>
    <w:basedOn w:val="DefaultParagraphFont"/>
    <w:rPr>
      <w:color w:val="954F72" w:themeColor="followedHyperlink"/>
      <w:u w:val="single"/>
    </w:rPr>
  </w:style>
  <w:style w:type="character" w:styleId="Heading5">
    <w:name w:val="Heading 5"/>
    <w:qFormat/>
    <w:rPr>
      <w:rFonts w:ascii="XO Thames" w:hAnsi="XO Thames"/>
      <w:b/>
      <w:sz w:val="22"/>
    </w:rPr>
  </w:style>
  <w:style w:type="character" w:styleId="Heading1">
    <w:name w:val="Heading 1"/>
    <w:qFormat/>
    <w:rPr>
      <w:rFonts w:ascii="XO Thames" w:hAnsi="XO Thames"/>
      <w:b/>
      <w:sz w:val="32"/>
    </w:rPr>
  </w:style>
  <w:style w:type="character" w:styleId="DefaultParagraphFont">
    <w:name w:val="Default Paragraph Font"/>
    <w:link w:val="DefaultParagraphFont1"/>
    <w:qFormat/>
    <w:rPr/>
  </w:style>
  <w:style w:type="character" w:styleId="Style10">
    <w:name w:val="Интернет-ссылка"/>
    <w:basedOn w:val="DefaultParagraphFont"/>
    <w:rPr>
      <w:color w:val="0563C1" w:themeColor="hyperlink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ListParagraph">
    <w:name w:val="List Paragraph"/>
    <w:link w:val="ListParagraph1"/>
    <w:qFormat/>
    <w:rPr/>
  </w:style>
  <w:style w:type="character" w:styleId="Subtitle">
    <w:name w:val="Subtitle"/>
    <w:qFormat/>
    <w:rPr>
      <w:rFonts w:ascii="XO Thames" w:hAnsi="XO Thames"/>
      <w:i/>
      <w:sz w:val="24"/>
    </w:rPr>
  </w:style>
  <w:style w:type="character" w:styleId="Title">
    <w:name w:val="Title"/>
    <w:qFormat/>
    <w:rPr>
      <w:rFonts w:ascii="XO Thames" w:hAnsi="XO Thames"/>
      <w:b/>
      <w:caps/>
      <w:sz w:val="40"/>
    </w:rPr>
  </w:style>
  <w:style w:type="character" w:styleId="Heading4">
    <w:name w:val="Heading 4"/>
    <w:qFormat/>
    <w:rPr>
      <w:rFonts w:ascii="XO Thames" w:hAnsi="XO Thames"/>
      <w:b/>
      <w:sz w:val="24"/>
    </w:rPr>
  </w:style>
  <w:style w:type="character" w:styleId="Heading2">
    <w:name w:val="Heading 2"/>
    <w:qFormat/>
    <w:rPr>
      <w:rFonts w:ascii="XO Thames" w:hAnsi="XO Thames"/>
      <w:b/>
      <w:sz w:val="28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Droid Sans Devanagari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21">
    <w:name w:val="TOC 2"/>
    <w:next w:val="Normal"/>
    <w:uiPriority w:val="39"/>
    <w:pPr>
      <w:widowControl/>
      <w:bidi w:val="0"/>
      <w:spacing w:lineRule="auto" w:line="264" w:before="0" w:after="160"/>
      <w:ind w:left="2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41">
    <w:name w:val="TOC 4"/>
    <w:next w:val="Normal"/>
    <w:uiPriority w:val="39"/>
    <w:pPr>
      <w:widowControl/>
      <w:bidi w:val="0"/>
      <w:spacing w:lineRule="auto" w:line="264" w:before="0" w:after="160"/>
      <w:ind w:left="6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bidi w:val="0"/>
      <w:spacing w:lineRule="auto" w:line="264" w:before="0" w:after="160"/>
      <w:ind w:left="10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bidi w:val="0"/>
      <w:spacing w:lineRule="auto" w:line="264" w:before="0" w:after="160"/>
      <w:ind w:left="12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31">
    <w:name w:val="TOC 3"/>
    <w:next w:val="Normal"/>
    <w:uiPriority w:val="39"/>
    <w:pPr>
      <w:widowControl/>
      <w:bidi w:val="0"/>
      <w:spacing w:lineRule="auto" w:line="264" w:before="0" w:after="160"/>
      <w:ind w:left="4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UnresolvedMention1">
    <w:name w:val="Unresolved Mention"/>
    <w:basedOn w:val="DefaultParagraphFont1"/>
    <w:link w:val="UnresolvedMention"/>
    <w:qFormat/>
    <w:pPr/>
    <w:rPr>
      <w:color w:val="605E5C"/>
      <w:shd w:fill="E1DFDD" w:val="clear"/>
    </w:rPr>
  </w:style>
  <w:style w:type="paragraph" w:styleId="VisitedInternetLink">
    <w:name w:val="FollowedHyperlink"/>
    <w:basedOn w:val="DefaultParagraphFont1"/>
    <w:qFormat/>
    <w:pPr/>
    <w:rPr>
      <w:color w:val="954F72" w:themeColor="followedHyperlink"/>
      <w:u w:val="single"/>
    </w:rPr>
  </w:style>
  <w:style w:type="paragraph" w:styleId="DefaultParagraphFont1">
    <w:name w:val="Default Paragraph Font"/>
    <w:link w:val="DefaultParagraphFont"/>
    <w:qFormat/>
    <w:pPr>
      <w:widowControl/>
      <w:bidi w:val="0"/>
      <w:spacing w:lineRule="auto" w:line="264" w:before="0" w:after="160"/>
      <w:ind w:left="0" w:right="0" w:hanging="0"/>
      <w:jc w:val="left"/>
    </w:pPr>
    <w:rPr>
      <w:rFonts w:ascii="Calibri" w:hAnsi="Calibri" w:eastAsia="Droid Sans Fallback" w:cs="Droid Sans Devanagari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">
    <w:name w:val="Hyperlink"/>
    <w:basedOn w:val="DefaultParagraphFont1"/>
    <w:qFormat/>
    <w:pPr/>
    <w:rPr>
      <w:color w:val="0563C1" w:themeColor="hyperlink"/>
      <w:u w:val="single"/>
    </w:rPr>
  </w:style>
  <w:style w:type="paragraph" w:styleId="Footnote1">
    <w:name w:val="Footnote"/>
    <w:link w:val="Footnote"/>
    <w:qFormat/>
    <w:pPr>
      <w:widowControl/>
      <w:bidi w:val="0"/>
      <w:spacing w:lineRule="auto" w:line="264" w:before="0" w:after="160"/>
      <w:ind w:left="0" w:right="0" w:firstLine="851"/>
      <w:jc w:val="both"/>
    </w:pPr>
    <w:rPr>
      <w:rFonts w:ascii="XO Thames" w:hAnsi="XO Thames" w:eastAsia="Droid Sans Fallback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">
    <w:name w:val="TOC 1"/>
    <w:next w:val="Normal"/>
    <w:uiPriority w:val="39"/>
    <w:pPr>
      <w:widowControl/>
      <w:bidi w:val="0"/>
      <w:spacing w:lineRule="auto" w:line="264" w:before="0" w:after="160"/>
      <w:ind w:left="0" w:right="0" w:hanging="0"/>
      <w:jc w:val="left"/>
    </w:pPr>
    <w:rPr>
      <w:rFonts w:ascii="XO Thames" w:hAnsi="XO Thames" w:eastAsia="Droid Sans Fallback" w:cs="Droid Sans Devanagari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tyle16">
    <w:name w:val="Колонтитул"/>
    <w:qFormat/>
    <w:pPr>
      <w:widowControl/>
      <w:bidi w:val="0"/>
      <w:spacing w:lineRule="auto" w:line="240" w:before="0" w:after="160"/>
      <w:ind w:left="0" w:right="0" w:hanging="0"/>
      <w:jc w:val="both"/>
    </w:pPr>
    <w:rPr>
      <w:rFonts w:ascii="XO Thames" w:hAnsi="XO Thames" w:eastAsia="Droid Sans Fallback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bidi w:val="0"/>
      <w:spacing w:lineRule="auto" w:line="264" w:before="0" w:after="160"/>
      <w:ind w:left="16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bidi w:val="0"/>
      <w:spacing w:lineRule="auto" w:line="264" w:before="0" w:after="160"/>
      <w:ind w:left="14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51">
    <w:name w:val="TOC 5"/>
    <w:next w:val="Normal"/>
    <w:uiPriority w:val="39"/>
    <w:pPr>
      <w:widowControl/>
      <w:bidi w:val="0"/>
      <w:spacing w:lineRule="auto" w:line="264" w:before="0" w:after="160"/>
      <w:ind w:left="800" w:right="0" w:hanging="0"/>
      <w:jc w:val="left"/>
    </w:pPr>
    <w:rPr>
      <w:rFonts w:ascii="XO Thames" w:hAnsi="XO Thames" w:eastAsia="Droid Sans Fallback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1">
    <w:name w:val="List Paragraph"/>
    <w:basedOn w:val="Normal"/>
    <w:link w:val="ListParagraph"/>
    <w:qFormat/>
    <w:pPr>
      <w:spacing w:before="0" w:after="160"/>
      <w:ind w:left="720" w:right="0" w:hanging="0"/>
      <w:contextualSpacing/>
    </w:pPr>
    <w:rPr/>
  </w:style>
  <w:style w:type="paragraph" w:styleId="Style17">
    <w:name w:val="Subtitle"/>
    <w:next w:val="Normal"/>
    <w:uiPriority w:val="11"/>
    <w:qFormat/>
    <w:pPr>
      <w:widowControl/>
      <w:bidi w:val="0"/>
      <w:spacing w:lineRule="auto" w:line="264" w:before="0" w:after="160"/>
      <w:ind w:left="0" w:right="0" w:hanging="0"/>
      <w:jc w:val="both"/>
    </w:pPr>
    <w:rPr>
      <w:rFonts w:ascii="XO Thames" w:hAnsi="XO Thames" w:eastAsia="Droid Sans Fallback" w:cs="Droid Sans Devanagar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8">
    <w:name w:val="Title"/>
    <w:next w:val="Normal"/>
    <w:uiPriority w:val="10"/>
    <w:qFormat/>
    <w:pPr>
      <w:widowControl/>
      <w:bidi w:val="0"/>
      <w:spacing w:lineRule="auto" w:line="264" w:before="567" w:after="567"/>
      <w:ind w:left="0" w:right="0" w:hanging="0"/>
      <w:jc w:val="center"/>
    </w:pPr>
    <w:rPr>
      <w:rFonts w:ascii="XO Thames" w:hAnsi="XO Thames" w:eastAsia="Droid Sans Fallback" w:cs="Droid Sans Devanagari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table" w:default="1" w:styleId="Style_25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ost@mpr.omskportal.ru" TargetMode="External"/><Relationship Id="rId3" Type="http://schemas.openxmlformats.org/officeDocument/2006/relationships/hyperlink" Target="https://omskportal.ru/obyavlenie?id=/oiv/mpr/2024/03/15/01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LibreOffice/7.3.7.2$Linux_X86_64 LibreOffice_project/30$Build-2</Application>
  <AppVersion>15.0000</AppVersion>
  <Pages>1</Pages>
  <Words>315</Words>
  <Characters>2360</Characters>
  <CharactersWithSpaces>2670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2024-03-20T06:20:22Z</dcterms:modified>
  <cp:revision>1</cp:revision>
  <dc:subject/>
  <dc:title/>
</cp:coreProperties>
</file>