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widowControl/>
        <w:numPr>
          <w:ilvl w:val="0"/>
          <w:numId w:val="0"/>
        </w:numPr>
        <w:outlineLvl w:val="0"/>
        <w:rPr>
          <w:sz w:val="26"/>
          <w:szCs w:val="26"/>
          <w:u w:val="single"/>
        </w:rPr>
      </w:pPr>
      <w:r>
        <w:rPr>
          <w:sz w:val="26"/>
          <w:szCs w:val="26"/>
          <w:u w:val="single"/>
        </w:rPr>
      </w:r>
    </w:p>
    <w:p>
      <w:pPr>
        <w:pStyle w:val="ConsPlusTitle"/>
        <w:widowControl/>
        <w:numPr>
          <w:ilvl w:val="0"/>
          <w:numId w:val="0"/>
        </w:numPr>
        <w:jc w:val="center"/>
        <w:outlineLvl w:val="0"/>
        <w:rPr>
          <w:sz w:val="26"/>
          <w:szCs w:val="26"/>
          <w:u w:val="single"/>
        </w:rPr>
      </w:pPr>
      <w:r>
        <w:rPr>
          <w:sz w:val="26"/>
          <w:szCs w:val="26"/>
          <w:u w:val="single"/>
        </w:rPr>
        <w:t>СОВЕТ ПОЛТАВСКОГО МУНИЦИПАЛЬНОГО РАЙОНА ОМСКОЙ ОБЛАСТИ</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firstLine="851"/>
        <w:jc w:val="center"/>
        <w:rPr>
          <w:rFonts w:ascii="Times New Roman" w:hAnsi="Times New Roman" w:cs="Times New Roman"/>
          <w:b/>
          <w:sz w:val="28"/>
          <w:szCs w:val="28"/>
        </w:rPr>
      </w:pPr>
      <w:r>
        <w:rPr>
          <w:rFonts w:cs="Times New Roman" w:ascii="Times New Roman" w:hAnsi="Times New Roman"/>
          <w:b/>
          <w:sz w:val="28"/>
          <w:szCs w:val="28"/>
        </w:rPr>
        <w:t>РЕШЕНИЕ</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jc w:val="both"/>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29</w:t>
      </w:r>
      <w:r>
        <w:rPr>
          <w:rFonts w:cs="Times New Roman" w:ascii="Times New Roman" w:hAnsi="Times New Roman"/>
          <w:sz w:val="28"/>
          <w:szCs w:val="28"/>
        </w:rPr>
        <w:t xml:space="preserve"> </w:t>
      </w:r>
      <w:r>
        <w:rPr>
          <w:rFonts w:cs="Times New Roman" w:ascii="Times New Roman" w:hAnsi="Times New Roman"/>
          <w:sz w:val="28"/>
          <w:szCs w:val="28"/>
        </w:rPr>
        <w:t>ноября</w:t>
      </w:r>
      <w:r>
        <w:rPr>
          <w:rFonts w:cs="Times New Roman" w:ascii="Times New Roman" w:hAnsi="Times New Roman"/>
          <w:sz w:val="28"/>
          <w:szCs w:val="28"/>
        </w:rPr>
        <w:t xml:space="preserve"> 202</w:t>
      </w:r>
      <w:r>
        <w:rPr>
          <w:rFonts w:cs="Times New Roman" w:ascii="Times New Roman" w:hAnsi="Times New Roman"/>
          <w:sz w:val="28"/>
          <w:szCs w:val="28"/>
        </w:rPr>
        <w:t>4</w:t>
      </w:r>
      <w:r>
        <w:rPr>
          <w:rFonts w:cs="Times New Roman" w:ascii="Times New Roman" w:hAnsi="Times New Roman"/>
          <w:sz w:val="28"/>
          <w:szCs w:val="28"/>
        </w:rPr>
        <w:t xml:space="preserve"> года                                                                                          №  </w:t>
      </w:r>
      <w:r>
        <w:rPr>
          <w:rFonts w:cs="Times New Roman" w:ascii="Times New Roman" w:hAnsi="Times New Roman"/>
          <w:sz w:val="28"/>
          <w:szCs w:val="28"/>
        </w:rPr>
        <w:t>76</w:t>
      </w:r>
    </w:p>
    <w:p>
      <w:pPr>
        <w:pStyle w:val="Normal"/>
        <w:bidi w:val="0"/>
        <w:spacing w:before="0" w:after="0"/>
        <w:ind w:firstLine="851"/>
        <w:jc w:val="start"/>
        <w:rPr>
          <w:rFonts w:ascii="Times New Roman" w:hAnsi="Times New Roman" w:cs="Times New Roman"/>
          <w:sz w:val="28"/>
          <w:szCs w:val="28"/>
        </w:rPr>
      </w:pPr>
      <w:r>
        <w:rPr>
          <w:rFonts w:cs="Times New Roman" w:ascii="Times New Roman" w:hAnsi="Times New Roman"/>
          <w:sz w:val="28"/>
          <w:szCs w:val="28"/>
        </w:rPr>
      </w:r>
    </w:p>
    <w:p>
      <w:pPr>
        <w:pStyle w:val="ConsPlusTitle"/>
        <w:widowControl/>
        <w:rPr>
          <w:b w:val="false"/>
          <w:sz w:val="28"/>
          <w:szCs w:val="28"/>
        </w:rPr>
      </w:pPr>
      <w:r>
        <w:rPr>
          <w:b w:val="false"/>
          <w:sz w:val="28"/>
          <w:szCs w:val="28"/>
        </w:rPr>
        <w:t xml:space="preserve">Об утверждении прогнозного плана (программы) </w:t>
      </w:r>
    </w:p>
    <w:p>
      <w:pPr>
        <w:pStyle w:val="ConsPlusTitle"/>
        <w:widowControl/>
        <w:rPr>
          <w:b w:val="false"/>
          <w:sz w:val="28"/>
          <w:szCs w:val="28"/>
        </w:rPr>
      </w:pPr>
      <w:r>
        <w:rPr>
          <w:b w:val="false"/>
          <w:sz w:val="28"/>
          <w:szCs w:val="28"/>
        </w:rPr>
        <w:t>приватизации собственности Полтавского</w:t>
      </w:r>
    </w:p>
    <w:p>
      <w:pPr>
        <w:pStyle w:val="ConsPlusTitle"/>
        <w:widowControl/>
        <w:rPr>
          <w:b w:val="false"/>
          <w:sz w:val="28"/>
          <w:szCs w:val="28"/>
        </w:rPr>
      </w:pPr>
      <w:r>
        <w:rPr>
          <w:b w:val="false"/>
          <w:sz w:val="28"/>
          <w:szCs w:val="28"/>
        </w:rPr>
        <w:t xml:space="preserve">муниципального района </w:t>
      </w:r>
      <w:r>
        <w:rPr>
          <w:b w:val="false"/>
          <w:sz w:val="28"/>
          <w:szCs w:val="28"/>
        </w:rPr>
        <w:t>О</w:t>
      </w:r>
      <w:r>
        <w:rPr>
          <w:b w:val="false"/>
          <w:sz w:val="28"/>
          <w:szCs w:val="28"/>
        </w:rPr>
        <w:t>мской области на 202</w:t>
      </w:r>
      <w:r>
        <w:rPr>
          <w:b w:val="false"/>
          <w:sz w:val="28"/>
          <w:szCs w:val="28"/>
        </w:rPr>
        <w:t>5</w:t>
      </w:r>
      <w:r>
        <w:rPr>
          <w:b w:val="false"/>
          <w:sz w:val="28"/>
          <w:szCs w:val="28"/>
        </w:rPr>
        <w:t xml:space="preserve"> год</w:t>
      </w:r>
    </w:p>
    <w:p>
      <w:pPr>
        <w:pStyle w:val="Normal"/>
        <w:bidi w:val="0"/>
        <w:spacing w:before="0" w:after="0"/>
        <w:ind w:firstLine="851"/>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firstLine="851"/>
        <w:jc w:val="both"/>
        <w:rPr>
          <w:rFonts w:ascii="Times New Roman" w:hAnsi="Times New Roman" w:cs="Times New Roman"/>
          <w:b/>
          <w:sz w:val="28"/>
          <w:szCs w:val="28"/>
        </w:rPr>
      </w:pPr>
      <w:r>
        <w:rPr>
          <w:rFonts w:cs="Times New Roman" w:ascii="Times New Roman" w:hAnsi="Times New Roman"/>
          <w:sz w:val="28"/>
          <w:szCs w:val="28"/>
        </w:rPr>
        <w:t xml:space="preserve">В соответствии с пунктом 1 статьи 10 Федерального закона № 178 от 21.12.2001г. «О приватизации государственного и муниципального имущества», Положением об управлении собственностью Полтавского муниципального района Омской области, Решением Совета Полтавского муниципального района Омской области «Об утверждении </w:t>
      </w:r>
      <w:r>
        <w:rPr>
          <w:rFonts w:cs="Times New Roman" w:ascii="Times New Roman" w:hAnsi="Times New Roman"/>
          <w:sz w:val="28"/>
          <w:szCs w:val="28"/>
        </w:rPr>
        <w:t xml:space="preserve">Положения о порядке и условиях </w:t>
      </w:r>
      <w:r>
        <w:rPr>
          <w:rFonts w:cs="Times New Roman" w:ascii="Times New Roman" w:hAnsi="Times New Roman"/>
          <w:sz w:val="28"/>
          <w:szCs w:val="28"/>
        </w:rPr>
        <w:t xml:space="preserve"> приватизации муниципального имущества, </w:t>
      </w:r>
      <w:r>
        <w:rPr>
          <w:rFonts w:cs="Times New Roman" w:ascii="Times New Roman" w:hAnsi="Times New Roman"/>
          <w:sz w:val="28"/>
          <w:szCs w:val="28"/>
        </w:rPr>
        <w:t>находящегося в собственности</w:t>
      </w:r>
      <w:r>
        <w:rPr>
          <w:rFonts w:cs="Times New Roman" w:ascii="Times New Roman" w:hAnsi="Times New Roman"/>
          <w:sz w:val="28"/>
          <w:szCs w:val="28"/>
        </w:rPr>
        <w:t xml:space="preserve"> Полтавского муниципального района </w:t>
      </w:r>
      <w:r>
        <w:rPr>
          <w:rFonts w:cs="Times New Roman" w:ascii="Times New Roman" w:hAnsi="Times New Roman"/>
          <w:sz w:val="28"/>
          <w:szCs w:val="28"/>
        </w:rPr>
        <w:t>Омской области</w:t>
      </w:r>
      <w:r>
        <w:rPr>
          <w:rFonts w:cs="Times New Roman" w:ascii="Times New Roman" w:hAnsi="Times New Roman"/>
          <w:sz w:val="28"/>
          <w:szCs w:val="28"/>
        </w:rPr>
        <w:t xml:space="preserve">» от </w:t>
      </w:r>
      <w:r>
        <w:rPr>
          <w:rFonts w:cs="Times New Roman" w:ascii="Times New Roman" w:hAnsi="Times New Roman"/>
          <w:sz w:val="28"/>
          <w:szCs w:val="28"/>
        </w:rPr>
        <w:t>30</w:t>
      </w:r>
      <w:r>
        <w:rPr>
          <w:rFonts w:cs="Times New Roman" w:ascii="Times New Roman" w:hAnsi="Times New Roman"/>
          <w:sz w:val="28"/>
          <w:szCs w:val="28"/>
        </w:rPr>
        <w:t xml:space="preserve">  </w:t>
      </w:r>
      <w:r>
        <w:rPr>
          <w:rFonts w:cs="Times New Roman" w:ascii="Times New Roman" w:hAnsi="Times New Roman"/>
          <w:sz w:val="28"/>
          <w:szCs w:val="28"/>
        </w:rPr>
        <w:t>января</w:t>
      </w:r>
      <w:r>
        <w:rPr>
          <w:rFonts w:cs="Times New Roman" w:ascii="Times New Roman" w:hAnsi="Times New Roman"/>
          <w:sz w:val="28"/>
          <w:szCs w:val="28"/>
        </w:rPr>
        <w:t xml:space="preserve"> 20</w:t>
      </w:r>
      <w:r>
        <w:rPr>
          <w:rFonts w:cs="Times New Roman" w:ascii="Times New Roman" w:hAnsi="Times New Roman"/>
          <w:sz w:val="28"/>
          <w:szCs w:val="28"/>
        </w:rPr>
        <w:t>23</w:t>
      </w:r>
      <w:r>
        <w:rPr>
          <w:rFonts w:cs="Times New Roman" w:ascii="Times New Roman" w:hAnsi="Times New Roman"/>
          <w:sz w:val="28"/>
          <w:szCs w:val="28"/>
        </w:rPr>
        <w:t xml:space="preserve"> года. № 5, руководствуясь Уставом Полтавского муниципального района, Совет Полтавского муниципального района Омской области </w:t>
      </w:r>
      <w:r>
        <w:rPr>
          <w:rFonts w:cs="Times New Roman" w:ascii="Times New Roman" w:hAnsi="Times New Roman"/>
          <w:b/>
          <w:sz w:val="28"/>
          <w:szCs w:val="28"/>
        </w:rPr>
        <w:t>РЕШИЛ:</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1. Утвердить прогнозный план (программу) приватизации собственности Полтавского муниципального района Омской области на 202</w:t>
      </w:r>
      <w:r>
        <w:rPr>
          <w:rFonts w:cs="Times New Roman" w:ascii="Times New Roman" w:hAnsi="Times New Roman"/>
          <w:sz w:val="28"/>
          <w:szCs w:val="28"/>
        </w:rPr>
        <w:t>5</w:t>
      </w:r>
      <w:r>
        <w:rPr>
          <w:rFonts w:cs="Times New Roman" w:ascii="Times New Roman" w:hAnsi="Times New Roman"/>
          <w:sz w:val="28"/>
          <w:szCs w:val="28"/>
        </w:rPr>
        <w:t xml:space="preserve"> год согласно приложению № 1 к настоящему решению.</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2. Комитету  имущественных отношений Администрации Полтавского муниципального района Омской области обеспечить в установленном порядке реализацию прогнозного плана (программы) приватизации собственности Полтавского муниципального района Омской области на 202</w:t>
      </w:r>
      <w:r>
        <w:rPr>
          <w:rFonts w:cs="Times New Roman" w:ascii="Times New Roman" w:hAnsi="Times New Roman"/>
          <w:sz w:val="28"/>
          <w:szCs w:val="28"/>
        </w:rPr>
        <w:t>5</w:t>
      </w:r>
      <w:r>
        <w:rPr>
          <w:rFonts w:cs="Times New Roman" w:ascii="Times New Roman" w:hAnsi="Times New Roman"/>
          <w:sz w:val="28"/>
          <w:szCs w:val="28"/>
        </w:rPr>
        <w:t xml:space="preserve"> год.</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3. Настоящее Решение опубликовать (обнародовать).</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jc w:val="start"/>
        <w:rPr>
          <w:rFonts w:ascii="Times New Roman" w:hAnsi="Times New Roman" w:cs="Times New Roman"/>
          <w:sz w:val="28"/>
          <w:szCs w:val="28"/>
        </w:rPr>
      </w:pPr>
      <w:r>
        <w:rPr>
          <w:rFonts w:cs="Times New Roman" w:ascii="Times New Roman" w:hAnsi="Times New Roman"/>
          <w:sz w:val="28"/>
          <w:szCs w:val="28"/>
        </w:rPr>
        <w:t>Председатель Совета Полтавского</w:t>
      </w:r>
    </w:p>
    <w:p>
      <w:pPr>
        <w:pStyle w:val="Normal"/>
        <w:numPr>
          <w:ilvl w:val="0"/>
          <w:numId w:val="0"/>
        </w:numPr>
        <w:bidi w:val="0"/>
        <w:spacing w:before="0" w:after="0"/>
        <w:jc w:val="start"/>
        <w:outlineLvl w:val="0"/>
        <w:rPr>
          <w:rFonts w:ascii="Times New Roman" w:hAnsi="Times New Roman" w:cs="Times New Roman"/>
          <w:sz w:val="28"/>
          <w:szCs w:val="28"/>
        </w:rPr>
      </w:pPr>
      <w:r>
        <w:rPr>
          <w:rFonts w:cs="Times New Roman" w:ascii="Times New Roman" w:hAnsi="Times New Roman"/>
          <w:sz w:val="28"/>
          <w:szCs w:val="28"/>
        </w:rPr>
        <w:t xml:space="preserve">муниципального района                                                                     В.И. Бондарюк </w:t>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bidi w:val="0"/>
        <w:spacing w:before="0" w:after="0"/>
        <w:ind w:firstLine="851"/>
        <w:jc w:val="end"/>
        <w:outlineLvl w:val="0"/>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bidi w:val="0"/>
        <w:spacing w:before="0" w:after="0"/>
        <w:ind w:firstLine="851"/>
        <w:jc w:val="end"/>
        <w:rPr>
          <w:rFonts w:ascii="Times New Roman" w:hAnsi="Times New Roman" w:cs="Times New Roman"/>
          <w:sz w:val="28"/>
          <w:szCs w:val="28"/>
        </w:rPr>
      </w:pPr>
      <w:r>
        <w:rPr>
          <w:rFonts w:cs="Times New Roman" w:ascii="Times New Roman" w:hAnsi="Times New Roman"/>
          <w:sz w:val="28"/>
          <w:szCs w:val="28"/>
        </w:rPr>
        <w:t>к Решению</w:t>
      </w:r>
    </w:p>
    <w:p>
      <w:pPr>
        <w:pStyle w:val="Normal"/>
        <w:bidi w:val="0"/>
        <w:spacing w:before="0" w:after="0"/>
        <w:ind w:firstLine="851"/>
        <w:jc w:val="end"/>
        <w:rPr>
          <w:rFonts w:ascii="Times New Roman" w:hAnsi="Times New Roman" w:cs="Times New Roman"/>
          <w:sz w:val="28"/>
          <w:szCs w:val="28"/>
        </w:rPr>
      </w:pPr>
      <w:r>
        <w:rPr>
          <w:rFonts w:cs="Times New Roman" w:ascii="Times New Roman" w:hAnsi="Times New Roman"/>
          <w:sz w:val="28"/>
          <w:szCs w:val="28"/>
        </w:rPr>
        <w:t>Совета Полтавского</w:t>
      </w:r>
    </w:p>
    <w:p>
      <w:pPr>
        <w:pStyle w:val="Normal"/>
        <w:bidi w:val="0"/>
        <w:spacing w:before="0" w:after="0"/>
        <w:ind w:firstLine="851"/>
        <w:jc w:val="end"/>
        <w:rPr>
          <w:rFonts w:ascii="Times New Roman" w:hAnsi="Times New Roman" w:cs="Times New Roman"/>
          <w:sz w:val="28"/>
          <w:szCs w:val="28"/>
        </w:rPr>
      </w:pPr>
      <w:r>
        <w:rPr>
          <w:rFonts w:cs="Times New Roman" w:ascii="Times New Roman" w:hAnsi="Times New Roman"/>
          <w:sz w:val="28"/>
          <w:szCs w:val="28"/>
        </w:rPr>
        <w:t>муниципального района</w:t>
      </w:r>
    </w:p>
    <w:p>
      <w:pPr>
        <w:pStyle w:val="Normal"/>
        <w:bidi w:val="0"/>
        <w:spacing w:before="0" w:after="0"/>
        <w:ind w:firstLine="851"/>
        <w:jc w:val="end"/>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29</w:t>
      </w:r>
      <w:r>
        <w:rPr>
          <w:rFonts w:cs="Times New Roman" w:ascii="Times New Roman" w:hAnsi="Times New Roman"/>
          <w:sz w:val="28"/>
          <w:szCs w:val="28"/>
        </w:rPr>
        <w:t xml:space="preserve"> </w:t>
      </w:r>
      <w:r>
        <w:rPr>
          <w:rFonts w:cs="Times New Roman" w:ascii="Times New Roman" w:hAnsi="Times New Roman"/>
          <w:sz w:val="28"/>
          <w:szCs w:val="28"/>
        </w:rPr>
        <w:t>ноября</w:t>
      </w:r>
      <w:r>
        <w:rPr>
          <w:rFonts w:cs="Times New Roman" w:ascii="Times New Roman" w:hAnsi="Times New Roman"/>
          <w:sz w:val="28"/>
          <w:szCs w:val="28"/>
        </w:rPr>
        <w:t xml:space="preserve"> 202</w:t>
      </w:r>
      <w:r>
        <w:rPr>
          <w:rFonts w:cs="Times New Roman" w:ascii="Times New Roman" w:hAnsi="Times New Roman"/>
          <w:sz w:val="28"/>
          <w:szCs w:val="28"/>
        </w:rPr>
        <w:t>4</w:t>
      </w:r>
      <w:r>
        <w:rPr>
          <w:rFonts w:cs="Times New Roman" w:ascii="Times New Roman" w:hAnsi="Times New Roman"/>
          <w:sz w:val="28"/>
          <w:szCs w:val="28"/>
        </w:rPr>
        <w:t xml:space="preserve"> г. №   </w:t>
      </w:r>
    </w:p>
    <w:p>
      <w:pPr>
        <w:pStyle w:val="Normal"/>
        <w:bidi w:val="0"/>
        <w:spacing w:before="0" w:after="0"/>
        <w:ind w:firstLine="851"/>
        <w:jc w:val="center"/>
        <w:rPr>
          <w:rFonts w:ascii="Times New Roman" w:hAnsi="Times New Roman" w:cs="Times New Roman"/>
          <w:sz w:val="28"/>
          <w:szCs w:val="28"/>
        </w:rPr>
      </w:pPr>
      <w:r>
        <w:rPr>
          <w:rFonts w:cs="Times New Roman" w:ascii="Times New Roman" w:hAnsi="Times New Roman"/>
          <w:sz w:val="28"/>
          <w:szCs w:val="28"/>
        </w:rPr>
      </w:r>
    </w:p>
    <w:p>
      <w:pPr>
        <w:pStyle w:val="ConsPlusTitle"/>
        <w:widowControl/>
        <w:ind w:firstLine="851"/>
        <w:jc w:val="center"/>
        <w:rPr>
          <w:sz w:val="28"/>
          <w:szCs w:val="28"/>
        </w:rPr>
      </w:pPr>
      <w:r>
        <w:rPr>
          <w:sz w:val="28"/>
          <w:szCs w:val="28"/>
        </w:rPr>
        <w:t>ПРОГНОЗНЫЙ ПЛАН (ПРОГРАММА)</w:t>
      </w:r>
    </w:p>
    <w:p>
      <w:pPr>
        <w:pStyle w:val="ConsPlusTitle"/>
        <w:widowControl/>
        <w:ind w:firstLine="851"/>
        <w:jc w:val="center"/>
        <w:rPr>
          <w:sz w:val="28"/>
          <w:szCs w:val="28"/>
        </w:rPr>
      </w:pPr>
      <w:r>
        <w:rPr>
          <w:sz w:val="28"/>
          <w:szCs w:val="28"/>
        </w:rPr>
        <w:t>приватизации собственности Полтавского муниципального</w:t>
      </w:r>
    </w:p>
    <w:p>
      <w:pPr>
        <w:pStyle w:val="ConsPlusTitle"/>
        <w:widowControl/>
        <w:ind w:firstLine="851"/>
        <w:jc w:val="center"/>
        <w:rPr>
          <w:sz w:val="28"/>
          <w:szCs w:val="28"/>
        </w:rPr>
      </w:pPr>
      <w:r>
        <w:rPr>
          <w:sz w:val="28"/>
          <w:szCs w:val="28"/>
        </w:rPr>
        <w:t>района Омской области на 202</w:t>
      </w:r>
      <w:r>
        <w:rPr>
          <w:sz w:val="28"/>
          <w:szCs w:val="28"/>
        </w:rPr>
        <w:t>5</w:t>
      </w:r>
      <w:r>
        <w:rPr>
          <w:sz w:val="28"/>
          <w:szCs w:val="28"/>
        </w:rPr>
        <w:t xml:space="preserve"> год</w:t>
      </w:r>
    </w:p>
    <w:p>
      <w:pPr>
        <w:pStyle w:val="Normal"/>
        <w:bidi w:val="0"/>
        <w:spacing w:before="0" w:after="0"/>
        <w:ind w:firstLine="851"/>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1. Прогнозный план (программа) приватизации собственности Полтавского муниципального района Омской области на 202</w:t>
      </w:r>
      <w:r>
        <w:rPr>
          <w:rFonts w:cs="Times New Roman" w:ascii="Times New Roman" w:hAnsi="Times New Roman"/>
          <w:sz w:val="28"/>
          <w:szCs w:val="28"/>
        </w:rPr>
        <w:t>5</w:t>
      </w:r>
      <w:r>
        <w:rPr>
          <w:rFonts w:cs="Times New Roman" w:ascii="Times New Roman" w:hAnsi="Times New Roman"/>
          <w:sz w:val="28"/>
          <w:szCs w:val="28"/>
        </w:rPr>
        <w:t xml:space="preserve"> год (далее - Программа приватизации) разработан в соответствии с Федеральным законом № 178 «О приватизации государственного и муниципального имущества», Положением об управлении собственностью Полтавского муниципального района Омской области, </w:t>
      </w:r>
      <w:r>
        <w:rPr>
          <w:rFonts w:cs="Times New Roman" w:ascii="Times New Roman" w:hAnsi="Times New Roman"/>
          <w:sz w:val="28"/>
          <w:szCs w:val="28"/>
        </w:rPr>
        <w:t>Р</w:t>
      </w:r>
      <w:r>
        <w:rPr>
          <w:rFonts w:cs="Times New Roman" w:ascii="Times New Roman" w:hAnsi="Times New Roman"/>
          <w:sz w:val="28"/>
          <w:szCs w:val="28"/>
        </w:rPr>
        <w:t xml:space="preserve">ешением Совета Полтавского муниципального района Омской области «Об утверждении </w:t>
      </w:r>
      <w:r>
        <w:rPr>
          <w:rFonts w:cs="Times New Roman" w:ascii="Times New Roman" w:hAnsi="Times New Roman"/>
          <w:sz w:val="28"/>
          <w:szCs w:val="28"/>
        </w:rPr>
        <w:t xml:space="preserve">Положения о порядке и условиях </w:t>
      </w:r>
      <w:r>
        <w:rPr>
          <w:rFonts w:cs="Times New Roman" w:ascii="Times New Roman" w:hAnsi="Times New Roman"/>
          <w:sz w:val="28"/>
          <w:szCs w:val="28"/>
        </w:rPr>
        <w:t xml:space="preserve"> приватизации муниципального имущества, </w:t>
      </w:r>
      <w:r>
        <w:rPr>
          <w:rFonts w:cs="Times New Roman" w:ascii="Times New Roman" w:hAnsi="Times New Roman"/>
          <w:sz w:val="28"/>
          <w:szCs w:val="28"/>
        </w:rPr>
        <w:t>находящегося в собственности</w:t>
      </w:r>
      <w:r>
        <w:rPr>
          <w:rFonts w:cs="Times New Roman" w:ascii="Times New Roman" w:hAnsi="Times New Roman"/>
          <w:sz w:val="28"/>
          <w:szCs w:val="28"/>
        </w:rPr>
        <w:t xml:space="preserve"> Полтавского муниципального района </w:t>
      </w:r>
      <w:r>
        <w:rPr>
          <w:rFonts w:cs="Times New Roman" w:ascii="Times New Roman" w:hAnsi="Times New Roman"/>
          <w:sz w:val="28"/>
          <w:szCs w:val="28"/>
        </w:rPr>
        <w:t>Омской области</w:t>
      </w:r>
      <w:r>
        <w:rPr>
          <w:rFonts w:cs="Times New Roman" w:ascii="Times New Roman" w:hAnsi="Times New Roman"/>
          <w:sz w:val="28"/>
          <w:szCs w:val="28"/>
        </w:rPr>
        <w:t xml:space="preserve">» от </w:t>
      </w:r>
      <w:r>
        <w:rPr>
          <w:rFonts w:cs="Times New Roman" w:ascii="Times New Roman" w:hAnsi="Times New Roman"/>
          <w:sz w:val="28"/>
          <w:szCs w:val="28"/>
        </w:rPr>
        <w:t>30</w:t>
      </w:r>
      <w:r>
        <w:rPr>
          <w:rFonts w:cs="Times New Roman" w:ascii="Times New Roman" w:hAnsi="Times New Roman"/>
          <w:sz w:val="28"/>
          <w:szCs w:val="28"/>
        </w:rPr>
        <w:t xml:space="preserve">  </w:t>
      </w:r>
      <w:r>
        <w:rPr>
          <w:rFonts w:cs="Times New Roman" w:ascii="Times New Roman" w:hAnsi="Times New Roman"/>
          <w:sz w:val="28"/>
          <w:szCs w:val="28"/>
        </w:rPr>
        <w:t>января</w:t>
      </w:r>
      <w:r>
        <w:rPr>
          <w:rFonts w:cs="Times New Roman" w:ascii="Times New Roman" w:hAnsi="Times New Roman"/>
          <w:sz w:val="28"/>
          <w:szCs w:val="28"/>
        </w:rPr>
        <w:t xml:space="preserve"> 20</w:t>
      </w:r>
      <w:r>
        <w:rPr>
          <w:rFonts w:cs="Times New Roman" w:ascii="Times New Roman" w:hAnsi="Times New Roman"/>
          <w:sz w:val="28"/>
          <w:szCs w:val="28"/>
        </w:rPr>
        <w:t>23</w:t>
      </w:r>
      <w:r>
        <w:rPr>
          <w:rFonts w:cs="Times New Roman" w:ascii="Times New Roman" w:hAnsi="Times New Roman"/>
          <w:sz w:val="28"/>
          <w:szCs w:val="28"/>
        </w:rPr>
        <w:t xml:space="preserve"> года. № 5 и с учетом региональных и отраслевых особенностей развития экономики Омской области.</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2. Основными задачами приватизации в 202</w:t>
      </w:r>
      <w:r>
        <w:rPr>
          <w:rFonts w:cs="Times New Roman" w:ascii="Times New Roman" w:hAnsi="Times New Roman"/>
          <w:sz w:val="28"/>
          <w:szCs w:val="28"/>
        </w:rPr>
        <w:t>5</w:t>
      </w:r>
      <w:r>
        <w:rPr>
          <w:rFonts w:cs="Times New Roman" w:ascii="Times New Roman" w:hAnsi="Times New Roman"/>
          <w:sz w:val="28"/>
          <w:szCs w:val="28"/>
        </w:rPr>
        <w:t xml:space="preserve"> году являются: обеспечение поступлений неналоговых доходов в бюджет Полтавского муниципального района Омской области от приватизации муниципального имущества; увеличение доходной части районного бюджета; привлечение инвестиций в развитие экономики Полтавского муниципального района Омской области.</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Основания включения объектов муниципальной собственности в Программу приватизации: неудовлетворительное техническое состояние объектов, значительные расходы на их содержание, охрану, эксплуатацию; социально-экономическая целесообразность отчуждения объектов.</w:t>
      </w:r>
    </w:p>
    <w:p>
      <w:pPr>
        <w:pStyle w:val="Normal"/>
        <w:bidi w:val="0"/>
        <w:spacing w:before="0" w:after="0"/>
        <w:ind w:firstLine="850" w:start="0" w:end="0"/>
        <w:jc w:val="both"/>
        <w:rPr>
          <w:rFonts w:ascii="Times New Roman" w:hAnsi="Times New Roman" w:cs="Times New Roman"/>
          <w:sz w:val="28"/>
          <w:szCs w:val="28"/>
        </w:rPr>
      </w:pPr>
      <w:r>
        <w:rPr>
          <w:rFonts w:cs="Times New Roman" w:ascii="Times New Roman" w:hAnsi="Times New Roman"/>
          <w:sz w:val="28"/>
          <w:szCs w:val="28"/>
        </w:rPr>
        <w:t>3. Объекты собственности Полтавского муниципального района Омской области, подлежащие приватизации в 202</w:t>
      </w:r>
      <w:r>
        <w:rPr>
          <w:rFonts w:cs="Times New Roman" w:ascii="Times New Roman" w:hAnsi="Times New Roman"/>
          <w:sz w:val="28"/>
          <w:szCs w:val="28"/>
        </w:rPr>
        <w:t>5</w:t>
      </w:r>
      <w:r>
        <w:rPr>
          <w:rFonts w:cs="Times New Roman" w:ascii="Times New Roman" w:hAnsi="Times New Roman"/>
          <w:sz w:val="28"/>
          <w:szCs w:val="28"/>
        </w:rPr>
        <w:t xml:space="preserve"> году:</w:t>
      </w:r>
    </w:p>
    <w:p>
      <w:pPr>
        <w:pStyle w:val="Normal"/>
        <w:bidi w:val="0"/>
        <w:spacing w:before="0" w:after="0"/>
        <w:ind w:firstLine="850" w:start="0" w:end="0"/>
        <w:jc w:val="both"/>
        <w:rPr>
          <w:rFonts w:ascii="Times New Roman" w:hAnsi="Times New Roman" w:cs="Times New Roman"/>
          <w:sz w:val="28"/>
          <w:szCs w:val="28"/>
        </w:rPr>
      </w:pPr>
      <w:r>
        <w:rPr>
          <w:rFonts w:cs="Times New Roman" w:ascii="Times New Roman" w:hAnsi="Times New Roman"/>
          <w:sz w:val="28"/>
          <w:szCs w:val="28"/>
        </w:rPr>
        <w:t>3.1. Нежилое здание – школа МОУ «Длинновская ООШ», площадь: общая 404,10 кв.м, Литер: А, кадастровый номер 55:22:150301:183, адрес (местоположение): Омская область, Полтавский район, д. Длинное, ул. Центральная, д. 31, земельный участок общей площадью 6411 кв.м., земли населенных пунктов, для осуществления учебного процесса, адрес (местоположение) Омская область, Полтавский район, д. Длинное, ул. Центральная, 31, кадастровый номер 55:22:150301:18, балансовая стоимость 1603843,00 руб.</w:t>
      </w:r>
    </w:p>
    <w:p>
      <w:pPr>
        <w:pStyle w:val="Normal"/>
        <w:bidi w:val="0"/>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134" w:right="902"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rFonts w:cs="Droid Sans Devanagari"/>
      <w:lang w:val="zxx" w:eastAsia="zxx" w:bidi="zxx"/>
    </w:rPr>
  </w:style>
  <w:style w:type="paragraph" w:styleId="ConsPlusTitle">
    <w:name w:val="ConsPlusTitle"/>
    <w:qFormat/>
    <w:pPr>
      <w:widowControl w:val="false"/>
      <w:kinsoku w:val="true"/>
      <w:overflowPunct w:val="true"/>
      <w:autoSpaceDE w:val="true"/>
      <w:bidi w:val="0"/>
      <w:spacing w:lineRule="auto" w:line="240" w:before="0" w:after="0"/>
      <w:jc w:val="start"/>
    </w:pPr>
    <w:rPr>
      <w:rFonts w:ascii="Times New Roman" w:hAnsi="Times New Roman" w:eastAsia="Calibri" w:cs="Times New Roman"/>
      <w:b/>
      <w:bCs/>
      <w:color w:val="auto"/>
      <w:kern w:val="2"/>
      <w:sz w:val="16"/>
      <w:szCs w:val="16"/>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LibreOffice/24.8.3.2$Linux_X86_64 LibreOffice_project/480$Build-2</Application>
  <AppVersion>15.0000</AppVersion>
  <Pages>2</Pages>
  <Words>408</Words>
  <Characters>3088</Characters>
  <CharactersWithSpaces>3642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2024-05-27T10:10:30Z</dcterms:created>
  <dc:creator/>
  <dc:description/>
  <dc:language>ru-RU</dc:language>
  <cp:lastModifiedBy/>
  <cp:lastPrinted>2024-11-29T08:46:22Z</cp:lastPrinted>
  <dcterms:modified xsi:type="dcterms:W3CDTF">2024-12-02T17:37:50Z</dcterms:modified>
  <cp:revision>7</cp:revision>
  <dc:subject/>
  <dc:title/>
</cp:coreProperties>
</file>