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EB8" w:rsidRPr="00064F0B" w:rsidRDefault="00D26EB8" w:rsidP="00D26EB8">
      <w:pPr>
        <w:shd w:val="clear" w:color="auto" w:fill="FFFFFF"/>
        <w:ind w:firstLine="567"/>
        <w:jc w:val="both"/>
        <w:rPr>
          <w:rFonts w:eastAsia="Times New Roman"/>
          <w:b/>
          <w:bCs/>
          <w:color w:val="333333"/>
          <w:lang w:eastAsia="ru-RU"/>
        </w:rPr>
      </w:pPr>
      <w:r w:rsidRPr="00064F0B">
        <w:rPr>
          <w:rFonts w:eastAsia="Times New Roman"/>
          <w:b/>
          <w:bCs/>
          <w:color w:val="333333"/>
          <w:lang w:eastAsia="ru-RU"/>
        </w:rPr>
        <w:t>Ответственность за рекламу наркотических средств</w:t>
      </w:r>
    </w:p>
    <w:p w:rsidR="00D26EB8" w:rsidRPr="00064F0B" w:rsidRDefault="00D26EB8" w:rsidP="00D26EB8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Одной из форм пропаганды (рекламы) потребления наркотических средств является нанесение на стенах зданий, сооружений, в том числе многоквартирных жилых домов, интернет-адресов сайтов, номеров телефонов, адресов в мессенджерах, при использовании которых предлагаются для продажи наркотические средства либо работа в сфере незаконного оборота   наркотических   средств («курьерами», «</w:t>
      </w:r>
      <w:proofErr w:type="spellStart"/>
      <w:r w:rsidRPr="00064F0B">
        <w:rPr>
          <w:rFonts w:eastAsia="Times New Roman"/>
          <w:color w:val="333333"/>
          <w:lang w:eastAsia="ru-RU"/>
        </w:rPr>
        <w:t>кладменами</w:t>
      </w:r>
      <w:proofErr w:type="spellEnd"/>
      <w:r w:rsidRPr="00064F0B">
        <w:rPr>
          <w:rFonts w:eastAsia="Times New Roman"/>
          <w:color w:val="333333"/>
          <w:lang w:eastAsia="ru-RU"/>
        </w:rPr>
        <w:t>», «граффитчиками» и т.д.)</w:t>
      </w:r>
    </w:p>
    <w:p w:rsidR="00D26EB8" w:rsidRPr="00064F0B" w:rsidRDefault="00D26EB8" w:rsidP="00D26EB8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К сожалению, в настоящее время такая противоправная деятельность получила широкое распространение, в том числе, на территории населенных пунктов Новгородской области.</w:t>
      </w:r>
    </w:p>
    <w:p w:rsidR="00D26EB8" w:rsidRPr="00064F0B" w:rsidRDefault="00D26EB8" w:rsidP="00D26EB8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Следует знать, что согласно п. 2 ст. 7 Федерального закона от 13.03.2006 №38-ФЗ «О рекламе» не допускается реклама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прекурсоры.</w:t>
      </w:r>
    </w:p>
    <w:p w:rsidR="00D26EB8" w:rsidRPr="00064F0B" w:rsidRDefault="00D26EB8" w:rsidP="00D26EB8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В силу 1 статьи 46 Федерального закона от 08.01.1998 №3-ФЗ</w:t>
      </w:r>
      <w:r w:rsidRPr="00064F0B">
        <w:rPr>
          <w:rFonts w:eastAsia="Times New Roman"/>
          <w:color w:val="333333"/>
          <w:lang w:eastAsia="ru-RU"/>
        </w:rPr>
        <w:br/>
        <w:t>«О наркотических средствах и психотропных веществах» распространение сведений о способах использования наркотических средств запрещено, поскольку является их пропагандой.</w:t>
      </w:r>
    </w:p>
    <w:p w:rsidR="00D26EB8" w:rsidRPr="00064F0B" w:rsidRDefault="00D26EB8" w:rsidP="00D26EB8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Статьей 6.13 КоАП РФ за пропаганду либо незаконную рекламу наркотических средств установлена административная ответственность.</w:t>
      </w:r>
    </w:p>
    <w:p w:rsidR="00D26EB8" w:rsidRPr="00064F0B" w:rsidRDefault="00D26EB8" w:rsidP="00D26EB8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Федеральным законом от 30.12.2020 № 512-ФЗ статья 6.13 КоАП РФ дополнена частью 1.1, предусматривающей ответственность за пропаганду наркотических средств с использованием информационно-телекоммуникационной сети «Интернет».</w:t>
      </w:r>
    </w:p>
    <w:p w:rsidR="00D26EB8" w:rsidRPr="00064F0B" w:rsidRDefault="00D26EB8" w:rsidP="00D26EB8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За совершение указанного правонарушения предусмотрено наказание в виде административного штрафа, размер которого для граждан составляет от пяти тысяч до тридцати тысяч рублей, для должностных лиц – от пятидесяти тысяч до ста тысяч рублей. Лица, осуществляющие предпринимательскую деятельность без образования юридического лица, и юридические лица могут быть подвергнуты наказанию в виде штрафа в размере до одного миллиона пятисот тысяч рублей либо в виде административного приостановления деятельности на срок до девяноста суток.</w:t>
      </w:r>
    </w:p>
    <w:p w:rsidR="00D26EB8" w:rsidRPr="00064F0B" w:rsidRDefault="00D26EB8" w:rsidP="00D26EB8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Если указанные действия совершены иностранным гражданином или лицом без гражданства, то к нему кроме штрафа могут быть применены административный арест на срок до пятнадцати суток и административное выдворение за пределы РФ.</w:t>
      </w:r>
    </w:p>
    <w:p w:rsidR="00D26EB8" w:rsidRPr="00064F0B" w:rsidRDefault="00D26EB8" w:rsidP="00D26EB8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Кроме того, нанесение надписей на стены зданий и жилых домов является повреждением чужого имущества, за что также установлена как административная, так и гражданско-правовая ответственность.</w:t>
      </w:r>
    </w:p>
    <w:p w:rsidR="00D26EB8" w:rsidRPr="00064F0B" w:rsidRDefault="00D26EB8" w:rsidP="00D26EB8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Нанесение надписи на объект культурного наследия может повлечь и привлечение к уголовной ответственности по ст.  214 УК РФ (Вандализм),</w:t>
      </w:r>
      <w:r w:rsidRPr="00064F0B">
        <w:rPr>
          <w:rFonts w:eastAsia="Times New Roman"/>
          <w:color w:val="333333"/>
          <w:lang w:eastAsia="ru-RU"/>
        </w:rPr>
        <w:br/>
        <w:t xml:space="preserve">ст. 243 УК РФ (Уничтожение или повреждение объектов культурного </w:t>
      </w:r>
      <w:r w:rsidRPr="00064F0B">
        <w:rPr>
          <w:rFonts w:eastAsia="Times New Roman"/>
          <w:color w:val="333333"/>
          <w:lang w:eastAsia="ru-RU"/>
        </w:rPr>
        <w:lastRenderedPageBreak/>
        <w:t>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природных комплексов, объектов, взятых под охрану государства, или культурных ценностей).</w:t>
      </w:r>
    </w:p>
    <w:p w:rsidR="00D26EB8" w:rsidRPr="00064F0B" w:rsidRDefault="00D26EB8" w:rsidP="00D26EB8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О лицах, совершающих такие действия (по мере возможности с указанием их примет, направления движения, вид транспорта, регистрационного номера машины, на которой они перемещаются и т.д.) необходимо информировать органы внутренних дел по месту совершения этих действий.</w:t>
      </w:r>
    </w:p>
    <w:p w:rsidR="00D26EB8" w:rsidRPr="00064F0B" w:rsidRDefault="00D26EB8" w:rsidP="00D26EB8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Граждане, которые воспользуются возможностями подобных интернет-ресурсов также подлежат привлечению к уголовной или административной ответственности.</w:t>
      </w:r>
    </w:p>
    <w:p w:rsidR="00D26EB8" w:rsidRPr="00064F0B" w:rsidRDefault="00D26EB8" w:rsidP="00D26EB8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Например, за незаконные производство, сбыт или пересылку наркотических средств, психотропных веществ или их аналогов статья</w:t>
      </w:r>
      <w:r w:rsidRPr="00064F0B">
        <w:rPr>
          <w:rFonts w:eastAsia="Times New Roman"/>
          <w:color w:val="333333"/>
          <w:lang w:eastAsia="ru-RU"/>
        </w:rPr>
        <w:br/>
        <w:t>228.1 УК РФ предусмотрено уголовное наказание, вплоть до пожизненного лишения свободы.</w:t>
      </w:r>
    </w:p>
    <w:p w:rsidR="00D26EB8" w:rsidRPr="00064F0B" w:rsidRDefault="00D26EB8" w:rsidP="00D26EB8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Также уголовное наказание в виде лишения свободы сроком до 15 лет в соответствии со статьей 228 УК РФ предусмотрено за незаконные приобретение, хранение, перевозку, изготовление, переработку без цели сбыта наркотических средств, психотропных веществ или их аналогов.</w:t>
      </w:r>
    </w:p>
    <w:p w:rsidR="00770C7E" w:rsidRPr="00D26EB8" w:rsidRDefault="00770C7E" w:rsidP="00D26EB8">
      <w:bookmarkStart w:id="0" w:name="_GoBack"/>
      <w:bookmarkEnd w:id="0"/>
    </w:p>
    <w:sectPr w:rsidR="00770C7E" w:rsidRPr="00D2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2446D3"/>
    <w:rsid w:val="00540D1A"/>
    <w:rsid w:val="00547BF0"/>
    <w:rsid w:val="006F4425"/>
    <w:rsid w:val="00770C7E"/>
    <w:rsid w:val="00891E77"/>
    <w:rsid w:val="00926434"/>
    <w:rsid w:val="00A773FB"/>
    <w:rsid w:val="00D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41E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2024-06-27T10:07:00Z</dcterms:created>
  <dcterms:modified xsi:type="dcterms:W3CDTF">2024-06-27T10:07:00Z</dcterms:modified>
</cp:coreProperties>
</file>