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auto"/>
          <w:sz w:val="28"/>
          <w:szCs w:val="28"/>
        </w:rPr>
        <w:t>КОМИТЕТ ИМУЩЕСТВЕННЫХ  ОТНОШЕНИЙ АДМИНИСТРАЦИИ    ПОЛТАВСКОГО   МУНИЦИПАЛЬНОГО  РАЙОНА</w:t>
      </w:r>
    </w:p>
    <w:p>
      <w:pPr>
        <w:pStyle w:val="Normal"/>
        <w:rPr>
          <w:sz w:val="28"/>
          <w:szCs w:val="28"/>
        </w:rPr>
      </w:pPr>
      <w:r>
        <w:rPr/>
        <w:t>_____________________________________________________________________________________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keepNext w:val="true"/>
        <w:widowControl/>
        <w:numPr>
          <w:ilvl w:val="0"/>
          <w:numId w:val="2"/>
        </w:numPr>
        <w:suppressAutoHyphens w:val="true"/>
        <w:spacing w:before="240" w:after="60"/>
        <w:ind w:hanging="0" w:start="0" w:end="0"/>
        <w:rPr>
          <w:sz w:val="28"/>
          <w:szCs w:val="28"/>
        </w:rPr>
      </w:pPr>
      <w:r>
        <w:rPr>
          <w:sz w:val="36"/>
          <w:szCs w:val="36"/>
        </w:rPr>
        <w:t xml:space="preserve">Р А С П О Р Я Ж Е Н И 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 10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 апреля 2025</w:t>
      </w:r>
      <w:r>
        <w:rPr>
          <w:rFonts w:cs="Times New Roman" w:ascii="Times New Roman" w:hAnsi="Times New Roman"/>
          <w:sz w:val="28"/>
          <w:szCs w:val="28"/>
        </w:rPr>
        <w:t xml:space="preserve">  года                  </w:t>
      </w:r>
      <w:r>
        <w:rPr>
          <w:sz w:val="28"/>
          <w:szCs w:val="28"/>
        </w:rPr>
        <w:t xml:space="preserve">                                                                       № 40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Об утверждении порядка предоставления или</w:t>
      </w:r>
    </w:p>
    <w:p>
      <w:pPr>
        <w:pStyle w:val="ConsPlusTitle"/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предварительного согласования предоставления</w:t>
      </w:r>
    </w:p>
    <w:p>
      <w:pPr>
        <w:pStyle w:val="ConsPlusTitle"/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земельных участков отдельным категориям участников</w:t>
      </w:r>
    </w:p>
    <w:p>
      <w:pPr>
        <w:pStyle w:val="ConsPlusTitle"/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специальной военной операции и членам их семей</w:t>
      </w:r>
    </w:p>
    <w:p>
      <w:pPr>
        <w:pStyle w:val="ConsPlusTitle"/>
        <w:rPr>
          <w:rFonts w:ascii="Times New Roman" w:hAnsi="Times New Roman" w:cs="Times New Roman"/>
          <w:b w:val="false"/>
          <w:bCs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>в собственность бесплатно</w:t>
      </w:r>
    </w:p>
    <w:p>
      <w:pPr>
        <w:pStyle w:val="ConsPlusTitle"/>
        <w:rPr/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color w:val="111111"/>
          <w:sz w:val="28"/>
          <w:szCs w:val="28"/>
          <w:u w:val="none"/>
        </w:rPr>
      </w:pPr>
      <w:r>
        <w:rPr>
          <w:rFonts w:eastAsia="Liberation Serif;Times New Roman" w:cs="Liberation Serif;Times New Roman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>
      <w:pPr>
        <w:pStyle w:val="Normal"/>
        <w:ind w:firstLine="709" w:end="0"/>
        <w:jc w:val="both"/>
        <w:rPr>
          <w:rFonts w:ascii="Times New Roman" w:hAnsi="Times New Roman" w:cs="Times New Roman"/>
          <w:b w:val="false"/>
          <w:color w:val="111111"/>
          <w:sz w:val="28"/>
          <w:szCs w:val="28"/>
          <w:u w:val="none"/>
        </w:rPr>
      </w:pPr>
      <w:r>
        <w:rPr>
          <w:rFonts w:cs="Times New Roman" w:ascii="Times New Roman" w:hAnsi="Times New Roman"/>
          <w:color w:val="111111"/>
          <w:sz w:val="28"/>
          <w:szCs w:val="28"/>
          <w:u w:val="none"/>
        </w:rPr>
        <w:t xml:space="preserve">В соответствии с </w:t>
      </w:r>
      <w:hyperlink r:id="rId2">
        <w:r>
          <w:rPr>
            <w:rStyle w:val="Hyperlink"/>
            <w:rFonts w:cs="Times New Roman" w:ascii="Times New Roman" w:hAnsi="Times New Roman"/>
            <w:color w:val="111111"/>
            <w:sz w:val="28"/>
            <w:szCs w:val="28"/>
            <w:u w:val="none"/>
          </w:rPr>
          <w:t>Законом</w:t>
        </w:r>
      </w:hyperlink>
      <w:r>
        <w:rPr>
          <w:rFonts w:cs="Times New Roman" w:ascii="Times New Roman" w:hAnsi="Times New Roman"/>
          <w:color w:val="111111"/>
          <w:sz w:val="28"/>
          <w:szCs w:val="28"/>
          <w:u w:val="none"/>
        </w:rPr>
        <w:t xml:space="preserve"> Омской области от 30.04.2015 № 1743-ОЗ                     «О регулировании земельных отношений в Омской области», </w:t>
      </w:r>
      <w:hyperlink r:id="rId3">
        <w:r>
          <w:rPr>
            <w:rStyle w:val="Hyperlink"/>
            <w:rFonts w:cs="Times New Roman" w:ascii="Times New Roman" w:hAnsi="Times New Roman"/>
            <w:color w:val="111111"/>
            <w:sz w:val="28"/>
            <w:szCs w:val="28"/>
            <w:u w:val="none"/>
          </w:rPr>
          <w:t>постановлением</w:t>
        </w:r>
      </w:hyperlink>
      <w:r>
        <w:rPr>
          <w:rFonts w:cs="Times New Roman" w:ascii="Times New Roman" w:hAnsi="Times New Roman"/>
          <w:color w:val="111111"/>
          <w:sz w:val="28"/>
          <w:szCs w:val="28"/>
          <w:u w:val="none"/>
        </w:rPr>
        <w:t xml:space="preserve"> Правительства Омской области от 19.10.2023 № 563-п «О мерах по реализации статьи 7.2 Закона Омской области "О регулировании земельных отношений в Омской области», руководствуясь Федеральным законом от 27.07.2010 года                      № 210-ФЗ «Об организации предоставления государственных и муниципальных услуг»:</w:t>
      </w:r>
    </w:p>
    <w:p>
      <w:pPr>
        <w:pStyle w:val="ConsPlusTitle"/>
        <w:ind w:firstLine="709" w:end="0"/>
        <w:jc w:val="both"/>
        <w:rPr>
          <w:rFonts w:ascii="Times New Roman" w:hAnsi="Times New Roman" w:cs="Times New Roman"/>
          <w:color w:val="111111"/>
          <w:sz w:val="28"/>
          <w:szCs w:val="28"/>
          <w:u w:val="none"/>
        </w:rPr>
      </w:pPr>
      <w:r>
        <w:rPr>
          <w:rFonts w:cs="Times New Roman" w:ascii="Times New Roman" w:hAnsi="Times New Roman"/>
          <w:b w:val="false"/>
          <w:color w:val="111111"/>
          <w:sz w:val="28"/>
          <w:szCs w:val="28"/>
          <w:u w:val="none"/>
        </w:rPr>
        <w:t xml:space="preserve">1. Утвердить </w:t>
      </w:r>
      <w:hyperlink w:anchor="Par32">
        <w:r>
          <w:rPr>
            <w:rStyle w:val="Hyperlink"/>
            <w:rFonts w:cs="Times New Roman" w:ascii="Times New Roman" w:hAnsi="Times New Roman"/>
            <w:b w:val="false"/>
            <w:color w:val="111111"/>
            <w:sz w:val="28"/>
            <w:szCs w:val="28"/>
            <w:u w:val="none"/>
          </w:rPr>
          <w:t>Порядок</w:t>
        </w:r>
      </w:hyperlink>
      <w:r>
        <w:rPr>
          <w:rFonts w:cs="Times New Roman" w:ascii="Times New Roman" w:hAnsi="Times New Roman"/>
          <w:b w:val="false"/>
          <w:color w:val="111111"/>
          <w:sz w:val="28"/>
          <w:szCs w:val="28"/>
          <w:u w:val="none"/>
        </w:rPr>
        <w:t xml:space="preserve"> предоставления или предварительного согласования предоставления земельных участков отдельным категориям участников специальной военной операции и членам их семей в собственность бесплатно согласно приложению к настоящему постановлению.</w:t>
      </w:r>
    </w:p>
    <w:p>
      <w:pPr>
        <w:pStyle w:val="ConsPlusNormal"/>
        <w:ind w:firstLine="709" w:end="0"/>
        <w:jc w:val="both"/>
        <w:rPr>
          <w:rFonts w:ascii="Times New Roman" w:hAnsi="Times New Roman" w:cs="Times New Roman"/>
          <w:color w:val="111111"/>
          <w:sz w:val="28"/>
          <w:szCs w:val="28"/>
          <w:u w:val="none"/>
        </w:rPr>
      </w:pPr>
      <w:r>
        <w:rPr>
          <w:rFonts w:cs="Times New Roman" w:ascii="Times New Roman" w:hAnsi="Times New Roman"/>
          <w:color w:val="111111"/>
          <w:sz w:val="28"/>
          <w:szCs w:val="28"/>
          <w:u w:val="none"/>
        </w:rPr>
        <w:t>2.  Обеспечить  размещение в информационно-телекоммуникационной сети "Интернет" на сайте  "</w:t>
      </w:r>
      <w:r>
        <w:rPr>
          <w:rFonts w:cs="Times New Roman" w:ascii="Times New Roman" w:hAnsi="Times New Roman"/>
          <w:color w:val="111111"/>
          <w:sz w:val="28"/>
          <w:szCs w:val="28"/>
          <w:u w:val="none"/>
          <w:lang w:val="en-US"/>
        </w:rPr>
        <w:t>poltav</w:t>
      </w:r>
      <w:r>
        <w:rPr>
          <w:rFonts w:cs="Times New Roman" w:ascii="Times New Roman" w:hAnsi="Times New Roman"/>
          <w:color w:val="111111"/>
          <w:sz w:val="28"/>
          <w:szCs w:val="28"/>
          <w:u w:val="none"/>
        </w:rPr>
        <w:t>@</w:t>
      </w:r>
      <w:r>
        <w:rPr>
          <w:rFonts w:cs="Times New Roman" w:ascii="Times New Roman" w:hAnsi="Times New Roman"/>
          <w:color w:val="111111"/>
          <w:sz w:val="28"/>
          <w:szCs w:val="28"/>
          <w:u w:val="none"/>
          <w:lang w:val="en-US"/>
        </w:rPr>
        <w:t>mr</w:t>
      </w:r>
      <w:r>
        <w:rPr>
          <w:rFonts w:cs="Times New Roman" w:ascii="Times New Roman" w:hAnsi="Times New Roman"/>
          <w:color w:val="111111"/>
          <w:sz w:val="28"/>
          <w:szCs w:val="28"/>
          <w:u w:val="none"/>
        </w:rPr>
        <w:t>.omskportal.ru".</w:t>
      </w:r>
    </w:p>
    <w:p>
      <w:pPr>
        <w:pStyle w:val="Normal"/>
        <w:ind w:firstLine="709" w:end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111111"/>
          <w:sz w:val="28"/>
          <w:szCs w:val="28"/>
          <w:u w:val="none"/>
        </w:rPr>
        <w:t>4. Контроль за исполнением настоящего распоряжения оставляю за собой.</w:t>
      </w:r>
    </w:p>
    <w:p>
      <w:pPr>
        <w:pStyle w:val="ConsPlusNormal"/>
        <w:ind w:firstLine="540" w:end="0"/>
        <w:jc w:val="both"/>
        <w:rPr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ind w:firstLine="540" w:end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22"/>
        <w:tabs>
          <w:tab w:val="clear" w:pos="720"/>
          <w:tab w:val="left" w:pos="9072" w:leader="none"/>
        </w:tabs>
        <w:spacing w:lineRule="auto" w:line="240" w:before="0" w:after="0"/>
        <w:ind w:end="567"/>
        <w:rPr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>П</w:t>
      </w:r>
      <w:r>
        <w:rPr>
          <w:rFonts w:cs="Times New Roman" w:ascii="Times New Roman" w:hAnsi="Times New Roman"/>
          <w:color w:val="auto"/>
          <w:sz w:val="28"/>
          <w:szCs w:val="28"/>
        </w:rPr>
        <w:t>редседател</w:t>
      </w: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>ь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комитета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имущественных отношений                                                                 Т.А. Андреева</w:t>
      </w:r>
    </w:p>
    <w:p>
      <w:pPr>
        <w:pStyle w:val="Heading1"/>
        <w:spacing w:before="179" w:after="0"/>
        <w:ind w:firstLine="1818" w:start="161" w:end="0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end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Приложение</w:t>
      </w:r>
    </w:p>
    <w:p>
      <w:pPr>
        <w:pStyle w:val="ConsPlusNormal"/>
        <w:jc w:val="end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к распоряжению комитета</w:t>
      </w:r>
    </w:p>
    <w:p>
      <w:pPr>
        <w:pStyle w:val="ConsPlusNormal"/>
        <w:jc w:val="end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имущественных отношений</w:t>
      </w:r>
    </w:p>
    <w:p>
      <w:pPr>
        <w:pStyle w:val="ConsPlusNormal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0"/>
          <w:szCs w:val="20"/>
        </w:rPr>
        <w:t xml:space="preserve">от  10 апреля 2025г.   № 40 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2"/>
      <w:bookmarkEnd w:id="0"/>
      <w:r>
        <w:rPr>
          <w:rFonts w:cs="Times New Roman" w:ascii="Times New Roman" w:hAnsi="Times New Roman"/>
          <w:b/>
          <w:sz w:val="28"/>
          <w:szCs w:val="28"/>
        </w:rPr>
        <w:t>ПОРЯДОК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предоставления или предварительного согласования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предоставления земельных участков отдельным категориям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участников специальной военной операции и членам их семей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 собственность бесплатно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I. Общие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</w:rPr>
        <w:t xml:space="preserve">1. Настоящий Порядок определяет процедуру предоставления или предварительного согласования предоставления (в случае,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4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13 июля 2015 года N 218-ФЗ                            "О государственной регистрации недвижимости") земельного участка (далее соответственно - предоставление или предварительное согласование предоставления земельного участка), а также отказа в предоставлении или предварительном согласовании предоставления земельного участка.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2. В соответствии со </w:t>
      </w:r>
      <w:hyperlink r:id="rId5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  <w:shd w:fill="auto" w:val="clear"/>
          </w:rPr>
          <w:t>статьей 7.2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Закона Омской области от 30.04.2015                      N 1743-ОЗ "О регулировании земельных отношений в Омской области" земельные участки из земель населенных пунктов для ведения садоводства, индивидуального жилищного строительства, из земель сельскохозяйственного назначения, находящиеся в собственности Полтавского муниципального района Омской области, переданные после 6 июня 2023 года в собственность Полтавского муниципального района Омской области согласно Федеральному </w:t>
      </w:r>
      <w:hyperlink r:id="rId6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  <w:shd w:fill="auto" w:val="clear"/>
          </w:rPr>
          <w:t>закону</w:t>
        </w:r>
      </w:hyperlink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от 08.12.2011 N 423-ФЗ              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Федерации", а также земельные участки из земель сельскохозяйственного назначения, государственная собственность на которые не разграничена, земельные участки из земель сельскохозяйственного назначения, находящиеся в собственности Полтавского муниципального района Омской области, предоставляются в собственность бесплатно гражданам Российской Федерации, являющимся: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"/>
      <w:bookmarkEnd w:id="2"/>
      <w:r>
        <w:rPr>
          <w:rFonts w:cs="Times New Roman" w:ascii="Times New Roman" w:hAnsi="Times New Roman"/>
          <w:sz w:val="28"/>
          <w:szCs w:val="28"/>
        </w:rPr>
        <w:t>1) лицами, участвовавшими в специальной военной операции, удостоенными звания Героя Российской Федерации или награжденными орденами Российской Федерации за заслуги, проявленные в ходе участия в 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территории Омской области, относящимися к одной из следующих категорий: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военнослужащие;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лица, проходящие (проходившие) службу в войсках национальной гвардии Российской Федерации и имеющие специальное звание полиции;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6"/>
      <w:bookmarkEnd w:id="3"/>
      <w:r>
        <w:rPr>
          <w:rFonts w:cs="Times New Roman" w:ascii="Times New Roman" w:hAnsi="Times New Roman"/>
          <w:sz w:val="28"/>
          <w:szCs w:val="28"/>
        </w:rPr>
        <w:t xml:space="preserve">2) членами семьи лиц, указанных в </w:t>
      </w:r>
      <w:hyperlink w:anchor="Par42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подпункте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Членами семьи в соответствии со </w:t>
      </w:r>
      <w:hyperlink r:id="rId7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статьей 7.2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Закона Омской области от 30.04.2015 N 1743-ОЗ "О регулировании земельных отношений в Омской области"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 (в том числе усыновители).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Переданные земельные участки предоставляются в границах муниципального района по месту жительства лица, указанного в </w:t>
      </w:r>
      <w:hyperlink w:anchor="Par41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пункте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а при отсутствии такой регистрации - по месту пребывания.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Земельный участок предоставляется однократно.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Членам семьи, указанным в </w:t>
      </w:r>
      <w:hyperlink w:anchor="Par46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подпункте 2 пункта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земельный участок может быть предоставлен только в случае, если земельный участок не был предоставлен лицу, указанному в </w:t>
      </w:r>
      <w:hyperlink w:anchor="Par42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подпункте 1 пункта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Земельные участки в соответствии с </w:t>
      </w:r>
      <w:hyperlink w:anchor="Par46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подпунктом 2 пункта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предоставляются в общую долевую собственность всех членов семьи, являющихся гражданами Российской Федерации, в равных долях.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Земельный участок предоставляется Комитетом  имущественных отношений Администрации Полтавского муниципального района Омской области, осуществляющим полномочия по предоставлению земельных участков (далее - Уполномоченный орган).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II. Порядок рассмотрения заявлений граждан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6. Предоставление или предварительное согласование предоставления земельного участка осуществляется Уполномоченным органом на основании заявления граждан, указанных в </w:t>
      </w:r>
      <w:hyperlink w:anchor="Par41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пункте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hyperlink w:anchor="Par111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Заявление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предоставлении или о предварительном согласовании предоставления (в случае,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8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 государственной регистрации недвижимости") земельного участка в соответствии со </w:t>
      </w:r>
      <w:hyperlink r:id="rId9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статьей 7.2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Закона Омской области "О регулировании земельных отношений в Омской области" (далее - заявление) по форме, утвержденной Правительством Омской области, согласно приложению N 1 к настоящему Порядку подается гражданином в Уполномоченный орган.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Заявление рассматривается Уполномоченным органом в сроки, установленные Земельным </w:t>
      </w:r>
      <w:hyperlink r:id="rId10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кодексом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РФ.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7. При подаче заявления лица, указанные в </w:t>
      </w:r>
      <w:hyperlink w:anchor="Par41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пункте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предъявляют: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0"/>
      <w:bookmarkEnd w:id="4"/>
      <w:r>
        <w:rPr>
          <w:rFonts w:cs="Times New Roman" w:ascii="Times New Roman" w:hAnsi="Times New Roman"/>
          <w:sz w:val="28"/>
          <w:szCs w:val="28"/>
        </w:rPr>
        <w:t>1) документ, удостоверяющий личность;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документы, подтверждающие смену фамилии, имени, отчества (при наличии факта смены фамилии, имени, отчества).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Документы, указанные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документ, подтверждающий полномочия представителя (в случае подачи заявления представителем);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схему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военный билет;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удостоверение ветерана боевых действий;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документ, подтверждающий присвоение звания Героя Российской Федерации или награждение орденами Российской Федерации за заслуги, проявленные в ходе участия в специальной военной операции;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8) копию документа, подтверждающего место жительства либо место пребывания в соответствии с законодательством, в случае, если данное обстоятельство невозможно установить на основании копии документа, предусмотренного </w:t>
      </w:r>
      <w:hyperlink w:anchor="Par60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подпунктом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пункта.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 В случае подачи заявления членами семьи лиц, указанных в </w:t>
      </w:r>
      <w:hyperlink w:anchor="Par42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подпункте 1 пункта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погибших (умерших) вследствие увечья (ранения, травмы, контузии) или заболевания, полученных ими в ходе участия в специальной военной операции, дополнительно к заявлению прилагаются: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документ, подтверждающий родственные отношения в соответствии с законодательством;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свидетельство о смерти погибшего;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документ, подтверждающий гибель (смерть) вследствие увечья (ранения, травмы, контузии) или заболевания, полученных погибшим в ходе участия в специальной военной операции;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документ, подтверждающий факт получения инвалидности до достижения возраста 18 лет (для детей старше 18 лет, ставших инвалидами до достижения ими возраста 18 лет);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документ, подтверждающий факт обучения в образовательном учреждении по очной форме обучения (для детей в возрасте до 23 лет, обучающихся в образовательных организациях по очной форме обучения).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Заявления граждан регистрируются Уполномоченным органом в </w:t>
      </w:r>
      <w:hyperlink w:anchor="Par223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книге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регистрации заявлений о предоставлении или о предварительном согласовании предоставления (в случае, если земельный участок предстоит образовать или границы земельного участка подлежат уточнению в соответствии с Федеральным </w:t>
      </w:r>
      <w:hyperlink r:id="rId11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"О государственной регистрации недвижимости") земельного участка в соответствии со </w:t>
      </w:r>
      <w:hyperlink r:id="rId12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статьей 7.2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Закона Омской области "О регулировании земельных отношений в Омской области", по форме согласно приложению N 2 к настоящему Порядку. Копия заявления вручается гражданину.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Одновременно с поступлением заявления Уполномоченный орган осуществляет постановку лица, указанного в </w:t>
      </w:r>
      <w:hyperlink w:anchor="Par41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пункте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на учет в качестве лица, имеющего право на предоставление земельного участка в собственность бесплатно в соответствии с настоящим Порядком (далее - Учет). Уполномоченный орган ведет </w:t>
      </w:r>
      <w:hyperlink w:anchor="Par265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журнал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учета граждан, имеющих право на предоставление земельного участка в соответствии со </w:t>
      </w:r>
      <w:hyperlink r:id="rId13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статьей 7.2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Закона Омской области "О регулировании земельных отношений в Омской области", по форме согласно приложению N 3 к настоящему Порядку.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Результатом рассмотрения заявления является принятие Уполномоченным органом решения о предоставлении (предварительном согласовании предоставления) лицу, указанному в пункте 2 настоящей статьи, земельного участка либо об отказе в предоставлении (предварительном согласовании предоставления) земельного участка.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  <w:r>
        <w:rPr>
          <w:rFonts w:cs="Times New Roman" w:ascii="Times New Roman" w:hAnsi="Times New Roman"/>
          <w:sz w:val="28"/>
          <w:szCs w:val="28"/>
        </w:rPr>
        <w:t>11. Основаниями для отказа в предоставлении (предварительном согласовании предоставления) земельного участка являются: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предоставление земельного участка в соответствии с настоящим Порядком;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наличие сведений о постановке на учет в ином уполномоченном органе;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реализация права на предоставление земельного участка по одному из оснований, указанных в </w:t>
      </w:r>
      <w:hyperlink r:id="rId14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подпунктах 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и </w:t>
      </w:r>
      <w:hyperlink r:id="rId15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7 статьи 39.5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Земельного кодекса Российской Федерации, в том числе предоставление земельного участка в соответствии с </w:t>
      </w:r>
      <w:hyperlink r:id="rId16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Омской области от 30.04.2015 N 1741-ОЗ "О предоставлении отдельным категориям граждан земельных участков в собственность бесплатно";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несоответствие требованиям, установленным настоящим Порядком;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непредставление или представление не в полном объеме документов, необходимых для предоставления земельного участка в соответствии с настоящим Порядком;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наличие в представленных документах недостоверных сведений;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7) площадь земельного участка, указанного в заявлении, превышает предельный размер, установленный </w:t>
      </w:r>
      <w:hyperlink r:id="rId17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пунктами 8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18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9 статьи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Закона Омской области от 30.04.2015 N 1743-ОЗ "О регулировании земельных отношений в Омской области";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8) наличие одного из оснований, предусмотренных </w:t>
      </w:r>
      <w:hyperlink r:id="rId19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пунктом 8 статьи 39.15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r:id="rId20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статьей 39.16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Земельного кодекса Российской Федерации.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Снятие с учета лица, указанного в </w:t>
      </w:r>
      <w:hyperlink w:anchor="Par41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пункте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осуществляется Уполномоченным органом одновременно с принятием решения об отказе в предоставлении (предварительном согласовании предоставления) земельного участка по основаниям, предусмотренным </w:t>
      </w:r>
      <w:hyperlink w:anchor="Par78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пунктом 11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III. Порядок ведения учета лиц, имеющих право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предоставление земельного участка в собственность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бесплатно в соответствии со статьей 7.2 Закона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Омской области от 30.04.2015 N 1743-ОЗ</w:t>
      </w:r>
    </w:p>
    <w:p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"О регулировании земельных отношений в Омской области"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12. Постановка лица, указанного в </w:t>
      </w:r>
      <w:hyperlink w:anchor="Par41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пункте 2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Порядка, на учет в качестве лица, имеющего право на предоставление земельного участка в собственность бесплатно, осуществляется Уполномоченным органом, в соответствии с </w:t>
      </w:r>
      <w:hyperlink r:id="rId21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Омской области от 19.10.2023                    N 563-п "О мерах по реализации статьи 7.2 Закона Омской области                                "О регулировании земельных отношений в Омской области".</w:t>
      </w:r>
    </w:p>
    <w:p>
      <w:pPr>
        <w:pStyle w:val="ConsPlusNormal"/>
        <w:spacing w:before="16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13. Сводный </w:t>
      </w:r>
      <w:hyperlink w:anchor="Par316">
        <w:r>
          <w:rPr>
            <w:rStyle w:val="Hyperlink"/>
            <w:rFonts w:cs="Times New Roman" w:ascii="Times New Roman" w:hAnsi="Times New Roman"/>
            <w:color w:val="0000FF"/>
            <w:sz w:val="28"/>
            <w:szCs w:val="28"/>
          </w:rPr>
          <w:t>реестр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заявлений, поданных в отношении земельных участков на территории Полтавского муниципального района, ведется Уполномоченным органом (далее - реестр) по форме согласно приложению N 4 к настоящему Порядку.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end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end"/>
        <w:rPr/>
      </w:pPr>
      <w:r>
        <w:rPr/>
        <w:t>Приложение N 1</w:t>
      </w:r>
    </w:p>
    <w:p>
      <w:pPr>
        <w:pStyle w:val="ConsPlusNormal"/>
        <w:jc w:val="end"/>
        <w:rPr/>
      </w:pPr>
      <w:r>
        <w:rPr/>
        <w:t>к Порядку предоставления</w:t>
      </w:r>
    </w:p>
    <w:p>
      <w:pPr>
        <w:pStyle w:val="ConsPlusNormal"/>
        <w:jc w:val="end"/>
        <w:rPr/>
      </w:pPr>
      <w:r>
        <w:rPr/>
        <w:t>или предварительного согласования</w:t>
      </w:r>
    </w:p>
    <w:p>
      <w:pPr>
        <w:pStyle w:val="ConsPlusNormal"/>
        <w:jc w:val="end"/>
        <w:rPr/>
      </w:pPr>
      <w:r>
        <w:rPr/>
        <w:t>предоставления земельных</w:t>
      </w:r>
    </w:p>
    <w:p>
      <w:pPr>
        <w:pStyle w:val="ConsPlusNormal"/>
        <w:jc w:val="end"/>
        <w:rPr/>
      </w:pPr>
      <w:r>
        <w:rPr/>
        <w:t>участков отдельным категориям</w:t>
      </w:r>
    </w:p>
    <w:p>
      <w:pPr>
        <w:pStyle w:val="ConsPlusNormal"/>
        <w:jc w:val="end"/>
        <w:rPr/>
      </w:pPr>
      <w:r>
        <w:rPr/>
        <w:t>участников специальной военной</w:t>
      </w:r>
    </w:p>
    <w:p>
      <w:pPr>
        <w:pStyle w:val="ConsPlusNormal"/>
        <w:jc w:val="end"/>
        <w:rPr/>
      </w:pPr>
      <w:r>
        <w:rPr/>
        <w:t>операции и членам их семей</w:t>
      </w:r>
    </w:p>
    <w:p>
      <w:pPr>
        <w:pStyle w:val="ConsPlusNormal"/>
        <w:jc w:val="end"/>
        <w:rPr/>
      </w:pPr>
      <w:r>
        <w:rPr/>
        <w:t>в собственность бесплатно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6" w:name="Par111"/>
      <w:bookmarkEnd w:id="6"/>
      <w:r>
        <w:rPr/>
        <w:t>ЗАЯВЛЕНИЕ</w:t>
      </w:r>
    </w:p>
    <w:p>
      <w:pPr>
        <w:pStyle w:val="ConsPlusNormal"/>
        <w:jc w:val="center"/>
        <w:rPr/>
      </w:pPr>
      <w:r>
        <w:rPr/>
        <w:t>о предоставлении или о предварительном согласовании предоставления (в случае, если земельный участок предстоит</w:t>
      </w:r>
    </w:p>
    <w:p>
      <w:pPr>
        <w:pStyle w:val="ConsPlusNormal"/>
        <w:jc w:val="center"/>
        <w:rPr/>
      </w:pPr>
      <w:r>
        <w:rPr/>
        <w:t>образовать или границы земельного участка подлежат уточнению в соответствии с Федеральным законом "О государственной</w:t>
      </w:r>
    </w:p>
    <w:p>
      <w:pPr>
        <w:pStyle w:val="ConsPlusNormal"/>
        <w:jc w:val="center"/>
        <w:rPr/>
      </w:pPr>
      <w:r>
        <w:rPr/>
        <w:t>регистрации недвижимости") земельного участка в соответствии со статьей 7.2 Закона Омской области "О регулировании</w:t>
      </w:r>
    </w:p>
    <w:p>
      <w:pPr>
        <w:pStyle w:val="ConsPlusNormal"/>
        <w:jc w:val="center"/>
        <w:rPr/>
      </w:pPr>
      <w:r>
        <w:rPr/>
        <w:t>земельных отношений в Омской области"</w:t>
      </w:r>
    </w:p>
    <w:p>
      <w:pPr>
        <w:pStyle w:val="ConsPlusNormal"/>
        <w:jc w:val="end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 w:end="0"/>
        <w:jc w:val="both"/>
        <w:rPr/>
      </w:pPr>
      <w:r>
        <w:rPr/>
        <w:t>Прошу принять решение о предоставлении (предварительном согласовании предоставления) земельного участка в собственность бесплатно (нужное подчеркнуть).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>1. Фамилия, имя, отчество заявителя: ________________________________________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>2. Место жительства заявителя: ______________________________________________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>3. Реквизиты документа, удостоверяющего личность заявителя:</w:t>
      </w:r>
    </w:p>
    <w:p>
      <w:pPr>
        <w:pStyle w:val="ConsPlusNormal"/>
        <w:spacing w:before="160" w:after="0"/>
        <w:jc w:val="both"/>
        <w:rPr/>
      </w:pPr>
      <w:r>
        <w:rPr/>
        <w:t>_________________________________________________________________________________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>4. Фамилия, имя, отчество представителя заявителя (в случае подачи настоящего заявления представителем заявителя): ______________________________________________________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>5. Наименование и реквизиты документа, удостоверяющего полномочия представителя заявителя, подписавшего настоящее заявление (в случае подачи настоящего заявления представителем заявителя): _____________________________________________________________________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>6. Почтовый адрес и (или) адрес электронной почты: __________________________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>7. Контактные телефоны: _____________________________________________________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 xml:space="preserve">8. Основание предоставления земельного участка: </w:t>
      </w:r>
      <w:hyperlink r:id="rId22">
        <w:r>
          <w:rPr>
            <w:rStyle w:val="Hyperlink"/>
            <w:color w:val="0000FF"/>
          </w:rPr>
          <w:t>статья 7.2</w:t>
        </w:r>
      </w:hyperlink>
      <w:r>
        <w:rPr/>
        <w:t xml:space="preserve"> Закона Омской области "О регулировании земельных отношений в Омской области".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 xml:space="preserve">9. Кадастровый номер земельного участка: __________________________ </w:t>
      </w:r>
      <w:hyperlink w:anchor="Par198">
        <w:r>
          <w:rPr>
            <w:rStyle w:val="Hyperlink"/>
            <w:color w:val="0000FF"/>
          </w:rPr>
          <w:t>&lt;*&gt;</w:t>
        </w:r>
      </w:hyperlink>
    </w:p>
    <w:p>
      <w:pPr>
        <w:pStyle w:val="ConsPlusNormal"/>
        <w:spacing w:before="160" w:after="0"/>
        <w:ind w:firstLine="540" w:end="0"/>
        <w:jc w:val="both"/>
        <w:rPr/>
      </w:pPr>
      <w:r>
        <w:rPr/>
        <w:t xml:space="preserve">10.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участка: _______________________ </w:t>
      </w:r>
      <w:hyperlink w:anchor="Par202">
        <w:r>
          <w:rPr>
            <w:rStyle w:val="Hyperlink"/>
            <w:color w:val="0000FF"/>
          </w:rPr>
          <w:t>&lt;**&gt;</w:t>
        </w:r>
      </w:hyperlink>
    </w:p>
    <w:p>
      <w:pPr>
        <w:pStyle w:val="ConsPlusNormal"/>
        <w:spacing w:before="160" w:after="0"/>
        <w:ind w:firstLine="540" w:end="0"/>
        <w:jc w:val="both"/>
        <w:rPr/>
      </w:pPr>
      <w:r>
        <w:rPr/>
        <w:t>11. Цель использования земельного участка: ___________________________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>12. Реквизиты решения об утверждении проекта межевания территории:</w:t>
      </w:r>
    </w:p>
    <w:p>
      <w:pPr>
        <w:pStyle w:val="ConsPlusNormal"/>
        <w:spacing w:before="160" w:after="0"/>
        <w:jc w:val="both"/>
        <w:rPr/>
      </w:pPr>
      <w:r>
        <w:rPr/>
        <w:t xml:space="preserve">_____________________________________________________________________ </w:t>
      </w:r>
      <w:hyperlink w:anchor="Par204">
        <w:r>
          <w:rPr>
            <w:rStyle w:val="Hyperlink"/>
            <w:color w:val="0000FF"/>
          </w:rPr>
          <w:t>&lt;***&gt;</w:t>
        </w:r>
      </w:hyperlink>
    </w:p>
    <w:p>
      <w:pPr>
        <w:pStyle w:val="ConsPlusNormal"/>
        <w:spacing w:before="160" w:after="0"/>
        <w:ind w:firstLine="540" w:end="0"/>
        <w:jc w:val="both"/>
        <w:rPr/>
      </w:pPr>
      <w:r>
        <w:rPr/>
        <w:t xml:space="preserve">13. Сведения о членах семьи, которым земельный участок предоставляется в общую долевую собственность (заполняется в случае предоставления земельного участка лицам, указанным в </w:t>
      </w:r>
      <w:hyperlink r:id="rId23">
        <w:r>
          <w:rPr>
            <w:rStyle w:val="Hyperlink"/>
            <w:color w:val="0000FF"/>
          </w:rPr>
          <w:t>подпункте 2 пункта 1 статьи 7.2</w:t>
        </w:r>
      </w:hyperlink>
      <w:r>
        <w:rPr/>
        <w:t xml:space="preserve"> Закона Омской области "О регулировании земельных отношений в Омской области"):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>1) родственные отношения, фамилия, имя, отчество, дата рождения:</w:t>
      </w:r>
    </w:p>
    <w:p>
      <w:pPr>
        <w:pStyle w:val="ConsPlusNormal"/>
        <w:spacing w:before="160" w:after="0"/>
        <w:jc w:val="both"/>
        <w:rPr/>
      </w:pPr>
      <w:r>
        <w:rPr/>
        <w:t>________________________________________________________________________________________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>(при наличии факта смены фамилии, имени, отчества указать предыдущие данные)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>2) место жительства:_________________________________________________________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>3) подпись члена семьи ______________________________________________________</w:t>
      </w:r>
    </w:p>
    <w:p>
      <w:pPr>
        <w:pStyle w:val="ConsPlusNormal"/>
        <w:spacing w:before="160" w:after="0"/>
        <w:ind w:firstLine="540" w:end="0"/>
        <w:jc w:val="both"/>
        <w:rPr/>
      </w:pPr>
      <w:r>
        <w:rPr/>
        <w:t>14. Результат рассмотрения настоящего заявления прошу предоставить следующим способом (нужное отметить):</w:t>
      </w:r>
    </w:p>
    <w:p>
      <w:pPr>
        <w:pStyle w:val="ConsPlusNormal"/>
        <w:jc w:val="both"/>
        <w:rPr/>
      </w:pPr>
      <w:r>
        <w:rPr/>
      </w:r>
    </w:p>
    <w:tbl>
      <w:tblPr>
        <w:tblW w:w="9069" w:type="dxa"/>
        <w:jc w:val="start"/>
        <w:tblInd w:w="7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65"/>
        <w:gridCol w:w="8504"/>
      </w:tblGrid>
      <w:tr>
        <w:trPr/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85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в виде бумажного документа при личном обращении в уполномоченный орган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85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в виде бумажного документа, направленного уполномоченным органом посредством почтового отправления на почтовый адрес, указанный в настоящем заявлении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85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в виде электронного документа посредством системы "Личный кабинет" федеральной государственной информационной системы "Единый портал государственных и муниципальных услуг (функций)" или государственной информационной системы "Портал государственных и муниципальных услуг Омской области"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85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в виде электронного документа, направленного уполномоченным органом посредством электронной почты на адрес электронной почты, указанный в настоящем заявлении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ind w:firstLine="540" w:end="0"/>
        <w:jc w:val="both"/>
        <w:rPr/>
      </w:pPr>
      <w:r>
        <w:rPr/>
        <w:t>Дополнительно результат рассмотрения настоящего заявления (решение о предоставлении земельного участка) в виде бумажного документа прошу предоставить следующим способом (нужное отметить):</w:t>
      </w:r>
    </w:p>
    <w:p>
      <w:pPr>
        <w:pStyle w:val="ConsPlusNormal"/>
        <w:jc w:val="both"/>
        <w:rPr/>
      </w:pPr>
      <w:r>
        <w:rPr/>
      </w:r>
    </w:p>
    <w:tbl>
      <w:tblPr>
        <w:tblW w:w="9069" w:type="dxa"/>
        <w:jc w:val="start"/>
        <w:tblInd w:w="7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65"/>
        <w:gridCol w:w="8504"/>
      </w:tblGrid>
      <w:tr>
        <w:trPr/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85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при личном обращении в уполномоченный орган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85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/>
              <w:t>посредством почтового отправления на почтовый адрес, указанный в настоящем заявлении</w:t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Приложение:</w:t>
      </w:r>
    </w:p>
    <w:p>
      <w:pPr>
        <w:pStyle w:val="ConsPlusNonformat"/>
        <w:jc w:val="both"/>
        <w:rPr/>
      </w:pP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1) ____________________________________________________________________</w:t>
      </w:r>
    </w:p>
    <w:p>
      <w:pPr>
        <w:pStyle w:val="ConsPlusNonformat"/>
        <w:jc w:val="both"/>
        <w:rPr/>
      </w:pP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2) ____________________________________________________________________</w:t>
      </w:r>
    </w:p>
    <w:p>
      <w:pPr>
        <w:pStyle w:val="ConsPlusNonformat"/>
        <w:jc w:val="both"/>
        <w:rPr/>
      </w:pP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3) ____________________________________________________________________</w:t>
      </w:r>
    </w:p>
    <w:p>
      <w:pPr>
        <w:pStyle w:val="ConsPlusNonformat"/>
        <w:jc w:val="both"/>
        <w:rPr/>
      </w:pP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(перечисляются документы, прилагаемые гражданином к настоящему</w:t>
      </w:r>
    </w:p>
    <w:p>
      <w:pPr>
        <w:pStyle w:val="ConsPlusNonformat"/>
        <w:jc w:val="both"/>
        <w:rPr/>
      </w:pP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заявлению)</w:t>
      </w:r>
    </w:p>
    <w:p>
      <w:pPr>
        <w:pStyle w:val="ConsPlusNonformat"/>
        <w:jc w:val="both"/>
        <w:rPr/>
      </w:pP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Настоящим заявлением я,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(фамилия, имя, отчество)</w:t>
      </w:r>
    </w:p>
    <w:p>
      <w:pPr>
        <w:pStyle w:val="ConsPlusNonformat"/>
        <w:jc w:val="both"/>
        <w:rPr/>
      </w:pPr>
      <w:r>
        <w:rPr/>
        <w:t xml:space="preserve">в    соответствии    с    </w:t>
      </w:r>
      <w:hyperlink r:id="rId24">
        <w:r>
          <w:rPr>
            <w:rStyle w:val="Hyperlink"/>
            <w:color w:val="0000FF"/>
          </w:rPr>
          <w:t>частью</w:t>
        </w:r>
        <w:r>
          <w:rPr>
            <w:rStyle w:val="Hyperlink"/>
            <w:rFonts w:cs="Cambria Math" w:ascii="Cambria Math" w:hAnsi="Cambria Math"/>
            <w:color w:val="0000FF"/>
          </w:rPr>
          <w:t> </w:t>
        </w:r>
        <w:r>
          <w:rPr>
            <w:rStyle w:val="Hyperlink"/>
            <w:color w:val="0000FF"/>
          </w:rPr>
          <w:t xml:space="preserve">   4    статьи 9</w:t>
        </w:r>
      </w:hyperlink>
      <w:r>
        <w:rPr/>
        <w:t xml:space="preserve"> Федерального закона "О персональных</w:t>
      </w:r>
    </w:p>
    <w:p>
      <w:pPr>
        <w:pStyle w:val="ConsPlusNonformat"/>
        <w:jc w:val="both"/>
        <w:rPr/>
      </w:pPr>
      <w:r>
        <w:rPr/>
        <w:t>данных", в целях постановки на учет даю согласие</w:t>
      </w:r>
    </w:p>
    <w:p>
      <w:pPr>
        <w:pStyle w:val="ConsPlusNonformat"/>
        <w:jc w:val="both"/>
        <w:rPr/>
      </w:pPr>
      <w:r>
        <w:rPr/>
        <w:t>__________________________________________________________________________,</w:t>
      </w:r>
    </w:p>
    <w:p>
      <w:pPr>
        <w:pStyle w:val="ConsPlusNonformat"/>
        <w:jc w:val="both"/>
        <w:rPr/>
      </w:pP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(указать наименование органа)</w:t>
      </w:r>
    </w:p>
    <w:p>
      <w:pPr>
        <w:pStyle w:val="ConsPlusNonformat"/>
        <w:jc w:val="both"/>
        <w:rPr/>
      </w:pPr>
      <w:r>
        <w:rPr/>
        <w:t>находящемуся(-ейся) по адресу: ___________________________________________,</w:t>
      </w:r>
    </w:p>
    <w:p>
      <w:pPr>
        <w:pStyle w:val="ConsPlusNonformat"/>
        <w:jc w:val="both"/>
        <w:rPr/>
      </w:pPr>
      <w:r>
        <w:rPr/>
        <w:t>на    обработку моих персональных данных, связанных с подачей и рассмотрением</w:t>
      </w:r>
    </w:p>
    <w:p>
      <w:pPr>
        <w:pStyle w:val="ConsPlusNonformat"/>
        <w:jc w:val="both"/>
        <w:rPr/>
      </w:pPr>
      <w:r>
        <w:rPr/>
        <w:t>настоящего    заявления,    то    есть    на    совершение    действий, предусмотренных</w:t>
      </w:r>
    </w:p>
    <w:p>
      <w:pPr>
        <w:pStyle w:val="ConsPlusNonformat"/>
        <w:jc w:val="both"/>
        <w:rPr/>
      </w:pPr>
      <w:hyperlink r:id="rId25">
        <w:r>
          <w:rPr>
            <w:rStyle w:val="Hyperlink"/>
            <w:color w:val="0000FF"/>
          </w:rPr>
          <w:t>пунктом 3 статьи 3</w:t>
        </w:r>
      </w:hyperlink>
      <w:r>
        <w:rPr/>
        <w:t xml:space="preserve"> Федерального закона "О персональных данных", в том числе</w:t>
      </w:r>
    </w:p>
    <w:p>
      <w:pPr>
        <w:pStyle w:val="ConsPlusNonformat"/>
        <w:jc w:val="both"/>
        <w:rPr/>
      </w:pPr>
      <w:r>
        <w:rPr/>
        <w:t>на    осуществление    сбора,    записи,    систематизации,    накопления,    хранения,</w:t>
      </w:r>
    </w:p>
    <w:p>
      <w:pPr>
        <w:pStyle w:val="ConsPlusNonformat"/>
        <w:jc w:val="both"/>
        <w:rPr/>
      </w:pPr>
      <w:r>
        <w:rPr/>
        <w:t>уточнения    (обновления,    изменения),    извлечения,    использования,    передачи</w:t>
      </w:r>
    </w:p>
    <w:p>
      <w:pPr>
        <w:pStyle w:val="ConsPlusNonformat"/>
        <w:jc w:val="both"/>
        <w:rPr/>
      </w:pPr>
      <w:r>
        <w:rPr/>
        <w:t>(распространения,    предоставления,    доступа),    обезличивания, блокирования,</w:t>
      </w:r>
    </w:p>
    <w:p>
      <w:pPr>
        <w:pStyle w:val="ConsPlusNonformat"/>
        <w:jc w:val="both"/>
        <w:rPr/>
      </w:pPr>
      <w:r>
        <w:rPr/>
        <w:t>удаления, уничтожения персональных данных.</w:t>
      </w:r>
    </w:p>
    <w:p>
      <w:pPr>
        <w:pStyle w:val="ConsPlusNonformat"/>
        <w:jc w:val="both"/>
        <w:rPr/>
      </w:pP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Настоящее    согласие    действует    со    дня    его подписания до дня отзыва в</w:t>
      </w:r>
    </w:p>
    <w:p>
      <w:pPr>
        <w:pStyle w:val="ConsPlusNonformat"/>
        <w:jc w:val="both"/>
        <w:rPr/>
      </w:pPr>
      <w:r>
        <w:rPr/>
        <w:t>письменной форме.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  <w:t>"__" ___________ ____ г. __________________________________________________</w:t>
      </w:r>
    </w:p>
    <w:p>
      <w:pPr>
        <w:pStyle w:val="ConsPlusNonformat"/>
        <w:jc w:val="both"/>
        <w:rPr/>
      </w:pP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(подпись, фамилия и инициалы субъекта персональных</w:t>
      </w:r>
    </w:p>
    <w:p>
      <w:pPr>
        <w:pStyle w:val="ConsPlusNonformat"/>
        <w:jc w:val="both"/>
        <w:rPr/>
      </w:pP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данных)</w:t>
      </w:r>
    </w:p>
    <w:p>
      <w:pPr>
        <w:pStyle w:val="ConsPlusNonformat"/>
        <w:jc w:val="both"/>
        <w:rPr/>
      </w:pPr>
      <w:r>
        <w:rPr/>
        <w:t>час. __________ мин. ________ "___" ___________________________ ________ г.</w:t>
      </w:r>
    </w:p>
    <w:p>
      <w:pPr>
        <w:pStyle w:val="ConsPlusNonformat"/>
        <w:jc w:val="both"/>
        <w:rPr/>
      </w:pPr>
      <w:r>
        <w:rPr/>
        <w:t>(время и дата принятия заявления заполняется лицом, принявшим заявление)</w:t>
      </w:r>
    </w:p>
    <w:p>
      <w:pPr>
        <w:pStyle w:val="ConsPlusNonformat"/>
        <w:jc w:val="both"/>
        <w:rPr/>
      </w:pPr>
      <w:r>
        <w:rPr/>
        <w:t>___________________________________________________________________________</w:t>
      </w:r>
    </w:p>
    <w:p>
      <w:pPr>
        <w:pStyle w:val="ConsPlusNonformat"/>
        <w:jc w:val="both"/>
        <w:rPr/>
      </w:pPr>
      <w:r>
        <w:rPr/>
        <w:t>(должность, фамилия, инициалы лица, принявшего заявление, его подпись)</w:t>
      </w:r>
    </w:p>
    <w:p>
      <w:pPr>
        <w:pStyle w:val="ConsPlusNonformat"/>
        <w:jc w:val="both"/>
        <w:rPr/>
      </w:pPr>
      <w:r>
        <w:rPr/>
        <w:t>Копию заявления получил ___________________________________________________</w:t>
      </w:r>
    </w:p>
    <w:p>
      <w:pPr>
        <w:pStyle w:val="ConsPlusNonformat"/>
        <w:jc w:val="both"/>
        <w:rPr/>
      </w:pP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(подпись, фамилия и инициалы заявителя)</w:t>
      </w:r>
    </w:p>
    <w:p>
      <w:pPr>
        <w:pStyle w:val="ConsPlusNonformat"/>
        <w:jc w:val="both"/>
        <w:rPr/>
      </w:pP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--------------------------------</w:t>
      </w:r>
    </w:p>
    <w:p>
      <w:pPr>
        <w:pStyle w:val="ConsPlusNonformat"/>
        <w:jc w:val="both"/>
        <w:rPr/>
      </w:pPr>
      <w:bookmarkStart w:id="7" w:name="Par198"/>
      <w:bookmarkEnd w:id="7"/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&lt;*&gt;      Заполняется    заявителем,    если    земельный    участок    поставлен    на</w:t>
      </w:r>
    </w:p>
    <w:p>
      <w:pPr>
        <w:pStyle w:val="ConsPlusNonformat"/>
        <w:jc w:val="both"/>
        <w:rPr/>
      </w:pPr>
      <w:r>
        <w:rPr/>
        <w:t>государственный    кадастровый    учет, а также если границы земельного участка</w:t>
      </w:r>
    </w:p>
    <w:p>
      <w:pPr>
        <w:pStyle w:val="ConsPlusNonformat"/>
        <w:jc w:val="both"/>
        <w:rPr/>
      </w:pPr>
      <w:r>
        <w:rPr/>
        <w:t xml:space="preserve">подлежат    уточнению    в    соответствии    с    Федеральным </w:t>
      </w:r>
      <w:hyperlink r:id="rId26">
        <w:r>
          <w:rPr>
            <w:rStyle w:val="Hyperlink"/>
            <w:color w:val="0000FF"/>
          </w:rPr>
          <w:t>законом</w:t>
        </w:r>
      </w:hyperlink>
      <w:r>
        <w:rPr/>
        <w:t xml:space="preserve"> "О кадастровой</w:t>
      </w:r>
    </w:p>
    <w:p>
      <w:pPr>
        <w:pStyle w:val="ConsPlusNonformat"/>
        <w:jc w:val="both"/>
        <w:rPr/>
      </w:pPr>
      <w:r>
        <w:rPr/>
        <w:t>деятельности".</w:t>
      </w:r>
    </w:p>
    <w:p>
      <w:pPr>
        <w:pStyle w:val="ConsPlusNonformat"/>
        <w:jc w:val="both"/>
        <w:rPr/>
      </w:pPr>
      <w:bookmarkStart w:id="8" w:name="Par202"/>
      <w:bookmarkEnd w:id="8"/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&lt;**&gt;    Заполняется    заявителем, если сведения о таких земельных участках</w:t>
      </w:r>
    </w:p>
    <w:p>
      <w:pPr>
        <w:pStyle w:val="ConsPlusNonformat"/>
        <w:jc w:val="both"/>
        <w:rPr/>
      </w:pPr>
      <w:r>
        <w:rPr/>
        <w:t>внесены в государственный кадастр недвижимости.</w:t>
      </w:r>
    </w:p>
    <w:p>
      <w:pPr>
        <w:pStyle w:val="ConsPlusNonformat"/>
        <w:jc w:val="both"/>
        <w:rPr/>
      </w:pPr>
      <w:bookmarkStart w:id="9" w:name="Par204"/>
      <w:bookmarkEnd w:id="9"/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 </w:t>
      </w:r>
      <w:r>
        <w:rPr>
          <w:rFonts w:eastAsia="Courier New"/>
        </w:rPr>
        <w:t xml:space="preserve"> </w:t>
      </w:r>
      <w:r>
        <w:rPr/>
        <w:t>&lt;***&gt;    Заполняется    заявителем,    если    образование    земельного    участка</w:t>
      </w:r>
    </w:p>
    <w:p>
      <w:pPr>
        <w:pStyle w:val="ConsPlusNonformat"/>
        <w:jc w:val="both"/>
        <w:rPr/>
      </w:pPr>
      <w:r>
        <w:rPr/>
        <w:t>предусмотрено проектом межевания территории.</w:t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nformat"/>
        <w:jc w:val="both"/>
        <w:rPr/>
      </w:pPr>
      <w:r>
        <w:rPr/>
      </w:r>
    </w:p>
    <w:p>
      <w:pPr>
        <w:pStyle w:val="ConsPlusNormal"/>
        <w:jc w:val="end"/>
        <w:rPr/>
      </w:pPr>
      <w:r>
        <w:rPr/>
        <w:t>Приложение N 2</w:t>
      </w:r>
    </w:p>
    <w:p>
      <w:pPr>
        <w:pStyle w:val="ConsPlusNormal"/>
        <w:jc w:val="end"/>
        <w:rPr/>
      </w:pPr>
      <w:r>
        <w:rPr/>
        <w:t>к Порядку предоставления</w:t>
      </w:r>
    </w:p>
    <w:p>
      <w:pPr>
        <w:pStyle w:val="ConsPlusNormal"/>
        <w:jc w:val="end"/>
        <w:rPr/>
      </w:pPr>
      <w:r>
        <w:rPr/>
        <w:t>или предварительного согласования</w:t>
      </w:r>
    </w:p>
    <w:p>
      <w:pPr>
        <w:pStyle w:val="ConsPlusNormal"/>
        <w:jc w:val="end"/>
        <w:rPr/>
      </w:pPr>
      <w:r>
        <w:rPr/>
        <w:t>предоставления земельных</w:t>
      </w:r>
    </w:p>
    <w:p>
      <w:pPr>
        <w:pStyle w:val="ConsPlusNormal"/>
        <w:jc w:val="end"/>
        <w:rPr/>
      </w:pPr>
      <w:r>
        <w:rPr/>
        <w:t>участков отдельным категориям</w:t>
      </w:r>
    </w:p>
    <w:p>
      <w:pPr>
        <w:pStyle w:val="ConsPlusNormal"/>
        <w:jc w:val="end"/>
        <w:rPr/>
      </w:pPr>
      <w:r>
        <w:rPr/>
        <w:t>участников специальной военной</w:t>
      </w:r>
    </w:p>
    <w:p>
      <w:pPr>
        <w:pStyle w:val="ConsPlusNormal"/>
        <w:jc w:val="end"/>
        <w:rPr/>
      </w:pPr>
      <w:r>
        <w:rPr/>
        <w:t>операции и членам их семей</w:t>
      </w:r>
    </w:p>
    <w:p>
      <w:pPr>
        <w:pStyle w:val="ConsPlusNormal"/>
        <w:jc w:val="end"/>
        <w:rPr/>
      </w:pPr>
      <w:r>
        <w:rPr/>
        <w:t>в собственность бесплатно</w:t>
      </w:r>
    </w:p>
    <w:p>
      <w:pPr>
        <w:pStyle w:val="ConsPlusNormal"/>
        <w:jc w:val="both"/>
        <w:rPr/>
      </w:pPr>
      <w:r>
        <w:rPr/>
      </w:r>
    </w:p>
    <w:tbl>
      <w:tblPr>
        <w:tblW w:w="9071" w:type="dxa"/>
        <w:jc w:val="start"/>
        <w:tblInd w:w="6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9071"/>
      </w:tblGrid>
      <w:tr>
        <w:trPr/>
        <w:tc>
          <w:tcPr>
            <w:tcW w:w="9071" w:type="dxa"/>
            <w:tcBorders>
              <w:bottom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Комитет имущественных отношений                                                                                                                            Администрации Полтавского муниципального района Омской области</w:t>
            </w:r>
          </w:p>
        </w:tc>
      </w:tr>
      <w:tr>
        <w:trPr/>
        <w:tc>
          <w:tcPr>
            <w:tcW w:w="9071" w:type="dxa"/>
            <w:tcBorders>
              <w:top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071" w:type="dxa"/>
            <w:tcBorders/>
          </w:tcPr>
          <w:p>
            <w:pPr>
              <w:pStyle w:val="ConsPlusNormal"/>
              <w:jc w:val="center"/>
              <w:rPr/>
            </w:pPr>
            <w:bookmarkStart w:id="10" w:name="Par223"/>
            <w:bookmarkEnd w:id="10"/>
            <w:r>
              <w:rPr/>
              <w:t>КНИГА РЕГИСТРАЦИИ</w:t>
            </w:r>
          </w:p>
          <w:p>
            <w:pPr>
              <w:pStyle w:val="ConsPlusNormal"/>
              <w:jc w:val="center"/>
              <w:rPr/>
            </w:pPr>
            <w:r>
              <w:rPr/>
              <w:t>заявлений граждан о предоставлении или о предварительном согласовании предоставления (в случае, если земельный участок предстоит образовать или границы земельного участка подлежат уточнению в соответствии с Федеральным законом "О государственной регистрации недвижимости") земельного участка в соответствии со статьей 7.2 Закона Омской области "О регулировании земельных отношений в Омской области"</w:t>
            </w:r>
          </w:p>
        </w:tc>
      </w:tr>
      <w:tr>
        <w:trPr/>
        <w:tc>
          <w:tcPr>
            <w:tcW w:w="9071" w:type="dxa"/>
            <w:tcBorders/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9071" w:type="dxa"/>
            <w:tcBorders/>
          </w:tcPr>
          <w:p>
            <w:pPr>
              <w:pStyle w:val="ConsPlusNormal"/>
              <w:jc w:val="end"/>
              <w:rPr/>
            </w:pPr>
            <w:r>
              <w:rPr/>
              <w:t>Начата "___" __________ _____ года</w:t>
            </w:r>
          </w:p>
          <w:p>
            <w:pPr>
              <w:pStyle w:val="ConsPlusNormal"/>
              <w:jc w:val="end"/>
              <w:rPr/>
            </w:pPr>
            <w:r>
              <w:rPr/>
              <w:t>Окончена "___" __________ _____ года</w:t>
            </w:r>
          </w:p>
        </w:tc>
      </w:tr>
    </w:tbl>
    <w:p>
      <w:pPr>
        <w:pStyle w:val="ConsPlusNormal"/>
        <w:jc w:val="both"/>
        <w:rPr/>
      </w:pPr>
      <w:r>
        <w:rPr/>
      </w:r>
    </w:p>
    <w:tbl>
      <w:tblPr>
        <w:tblW w:w="9042" w:type="dxa"/>
        <w:jc w:val="start"/>
        <w:tblInd w:w="7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66"/>
        <w:gridCol w:w="1531"/>
        <w:gridCol w:w="1843"/>
        <w:gridCol w:w="1701"/>
        <w:gridCol w:w="1134"/>
        <w:gridCol w:w="2267"/>
      </w:tblGrid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Дата поступления заявления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Фамилия, имя, отчество заявителя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Адрес места жительства (пребывания), телефон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Решение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Дата направления (выдачи) документа, подтверждающего принятие решения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22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end"/>
        <w:rPr/>
      </w:pPr>
      <w:r>
        <w:rPr/>
        <w:t>Приложение N 3</w:t>
      </w:r>
    </w:p>
    <w:p>
      <w:pPr>
        <w:pStyle w:val="ConsPlusNormal"/>
        <w:jc w:val="end"/>
        <w:rPr/>
      </w:pPr>
      <w:r>
        <w:rPr/>
        <w:t>к Порядку предоставления</w:t>
      </w:r>
    </w:p>
    <w:p>
      <w:pPr>
        <w:pStyle w:val="ConsPlusNormal"/>
        <w:jc w:val="end"/>
        <w:rPr/>
      </w:pPr>
      <w:r>
        <w:rPr/>
        <w:t>или предварительного согласования</w:t>
      </w:r>
    </w:p>
    <w:p>
      <w:pPr>
        <w:pStyle w:val="ConsPlusNormal"/>
        <w:jc w:val="end"/>
        <w:rPr/>
      </w:pPr>
      <w:r>
        <w:rPr/>
        <w:t>предоставления земельных</w:t>
      </w:r>
    </w:p>
    <w:p>
      <w:pPr>
        <w:pStyle w:val="ConsPlusNormal"/>
        <w:jc w:val="end"/>
        <w:rPr/>
      </w:pPr>
      <w:r>
        <w:rPr/>
        <w:t>участков отдельным категориям</w:t>
      </w:r>
    </w:p>
    <w:p>
      <w:pPr>
        <w:pStyle w:val="ConsPlusNormal"/>
        <w:jc w:val="end"/>
        <w:rPr/>
      </w:pPr>
      <w:r>
        <w:rPr/>
        <w:t>участников специальной военной</w:t>
      </w:r>
    </w:p>
    <w:p>
      <w:pPr>
        <w:pStyle w:val="ConsPlusNormal"/>
        <w:jc w:val="end"/>
        <w:rPr/>
      </w:pPr>
      <w:r>
        <w:rPr/>
        <w:t>операции и членам их семей</w:t>
      </w:r>
    </w:p>
    <w:p>
      <w:pPr>
        <w:pStyle w:val="ConsPlusNormal"/>
        <w:jc w:val="end"/>
        <w:rPr/>
      </w:pPr>
      <w:r>
        <w:rPr/>
        <w:t>в собственность бесплатно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t>Комитет имущественных отношениям</w:t>
      </w:r>
    </w:p>
    <w:p>
      <w:pPr>
        <w:pStyle w:val="ConsPlusNormal"/>
        <w:jc w:val="center"/>
        <w:rPr/>
      </w:pPr>
      <w:r>
        <w:rPr/>
        <w:t>Администрации Полтавского муниципального района</w:t>
      </w:r>
    </w:p>
    <w:p>
      <w:pPr>
        <w:pStyle w:val="ConsPlusNormal"/>
        <w:jc w:val="center"/>
        <w:rPr/>
      </w:pPr>
      <w:r>
        <w:rPr/>
        <w:t>Омской области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11" w:name="Par265"/>
      <w:bookmarkEnd w:id="11"/>
      <w:r>
        <w:rPr/>
        <w:t>ЖУРНАЛ УЧЕТА ГРАЖДАН,</w:t>
      </w:r>
    </w:p>
    <w:p>
      <w:pPr>
        <w:pStyle w:val="ConsPlusNormal"/>
        <w:jc w:val="center"/>
        <w:rPr/>
      </w:pPr>
      <w:r>
        <w:rPr/>
        <w:t>имеющих право на предоставление земельного участка</w:t>
      </w:r>
    </w:p>
    <w:p>
      <w:pPr>
        <w:pStyle w:val="ConsPlusNormal"/>
        <w:jc w:val="center"/>
        <w:rPr/>
      </w:pPr>
      <w:r>
        <w:rPr/>
        <w:t>в соответствии со статьей 7.2 Закона Омской области</w:t>
      </w:r>
    </w:p>
    <w:p>
      <w:pPr>
        <w:pStyle w:val="ConsPlusNormal"/>
        <w:jc w:val="center"/>
        <w:rPr/>
      </w:pPr>
      <w:r>
        <w:rPr/>
        <w:t>"О регулировании земельных отношений в Омской области"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end"/>
        <w:rPr/>
      </w:pPr>
      <w:r>
        <w:rPr/>
        <w:t>Начат "___" __________ _____ года</w:t>
      </w:r>
    </w:p>
    <w:p>
      <w:pPr>
        <w:pStyle w:val="ConsPlusNormal"/>
        <w:jc w:val="end"/>
        <w:rPr/>
      </w:pPr>
      <w:r>
        <w:rPr/>
      </w:r>
    </w:p>
    <w:p>
      <w:pPr>
        <w:pStyle w:val="ConsPlusNormal"/>
        <w:jc w:val="end"/>
        <w:rPr/>
      </w:pPr>
      <w:r>
        <w:rPr/>
        <w:t>Окончен "___" __________ _____ года</w:t>
      </w:r>
    </w:p>
    <w:p>
      <w:pPr>
        <w:pStyle w:val="Normal"/>
        <w:jc w:val="both"/>
        <w:rPr/>
      </w:pPr>
      <w:r>
        <w:rPr/>
      </w:r>
    </w:p>
    <w:p>
      <w:pPr>
        <w:sectPr>
          <w:type w:val="nextPage"/>
          <w:pgSz w:w="11906" w:h="16838"/>
          <w:pgMar w:left="1133" w:right="566" w:gutter="0" w:header="0" w:top="1440" w:footer="0" w:bottom="144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0155" w:type="dxa"/>
        <w:jc w:val="start"/>
        <w:tblInd w:w="7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345"/>
        <w:gridCol w:w="1080"/>
        <w:gridCol w:w="1410"/>
        <w:gridCol w:w="1425"/>
        <w:gridCol w:w="1350"/>
        <w:gridCol w:w="1245"/>
        <w:gridCol w:w="1200"/>
        <w:gridCol w:w="900"/>
        <w:gridCol w:w="1200"/>
      </w:tblGrid>
      <w:tr>
        <w:trPr/>
        <w:tc>
          <w:tcPr>
            <w:tcW w:w="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Дата поступления заявления</w:t>
            </w:r>
          </w:p>
        </w:tc>
        <w:tc>
          <w:tcPr>
            <w:tcW w:w="1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Фамилия, имя, отчество заявителя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Адрес места жительства (пребывания), телефон</w:t>
            </w:r>
          </w:p>
        </w:tc>
        <w:tc>
          <w:tcPr>
            <w:tcW w:w="1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Цель использования земельного участка</w:t>
            </w:r>
          </w:p>
        </w:tc>
        <w:tc>
          <w:tcPr>
            <w:tcW w:w="1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Решение органа местного самоуправления (номер и дата)</w:t>
            </w:r>
          </w:p>
        </w:tc>
        <w:tc>
          <w:tcPr>
            <w:tcW w:w="1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Дата направления (выдачи) документа, подтверждающего принятие решения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tabs>
                <w:tab w:val="clear" w:pos="720"/>
                <w:tab w:val="left" w:pos="2760" w:leader="none"/>
              </w:tabs>
              <w:jc w:val="center"/>
              <w:rPr/>
            </w:pPr>
            <w:r>
              <w:rPr/>
              <w:t>Дата снятия с учета</w:t>
            </w:r>
          </w:p>
        </w:tc>
        <w:tc>
          <w:tcPr>
            <w:tcW w:w="1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Основания для снятия с учета</w:t>
            </w:r>
          </w:p>
        </w:tc>
      </w:tr>
      <w:tr>
        <w:trPr/>
        <w:tc>
          <w:tcPr>
            <w:tcW w:w="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1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1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  <w:tc>
          <w:tcPr>
            <w:tcW w:w="1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7</w:t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8</w:t>
            </w:r>
          </w:p>
        </w:tc>
        <w:tc>
          <w:tcPr>
            <w:tcW w:w="1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9</w:t>
            </w:r>
          </w:p>
        </w:tc>
      </w:tr>
      <w:tr>
        <w:trPr/>
        <w:tc>
          <w:tcPr>
            <w:tcW w:w="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4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42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2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r>
        <w:rPr/>
        <w:t>_______________</w:t>
      </w:r>
    </w:p>
    <w:p>
      <w:pPr>
        <w:sectPr>
          <w:type w:val="continuous"/>
          <w:pgSz w:w="11906" w:h="16838"/>
          <w:pgMar w:left="1133" w:right="566" w:gutter="0" w:header="0" w:top="1440" w:footer="0" w:bottom="1440"/>
          <w:formProt w:val="false"/>
          <w:textDirection w:val="lrTb"/>
          <w:docGrid w:type="default" w:linePitch="360" w:charSpace="0"/>
        </w:sectPr>
      </w:pPr>
    </w:p>
    <w:p>
      <w:pPr>
        <w:pStyle w:val="ConsPlusNormal"/>
        <w:jc w:val="end"/>
        <w:rPr/>
      </w:pPr>
      <w:r>
        <w:rPr/>
        <w:t>Приложение N 4</w:t>
      </w:r>
    </w:p>
    <w:p>
      <w:pPr>
        <w:pStyle w:val="ConsPlusNormal"/>
        <w:jc w:val="end"/>
        <w:rPr/>
      </w:pPr>
      <w:r>
        <w:rPr/>
        <w:t>к Порядку предоставления</w:t>
      </w:r>
    </w:p>
    <w:p>
      <w:pPr>
        <w:pStyle w:val="ConsPlusNormal"/>
        <w:jc w:val="end"/>
        <w:rPr/>
      </w:pPr>
      <w:r>
        <w:rPr/>
        <w:t>или предварительного согласования</w:t>
      </w:r>
    </w:p>
    <w:p>
      <w:pPr>
        <w:pStyle w:val="ConsPlusNormal"/>
        <w:jc w:val="end"/>
        <w:rPr/>
      </w:pPr>
      <w:r>
        <w:rPr/>
        <w:t>предоставления земельных</w:t>
      </w:r>
    </w:p>
    <w:p>
      <w:pPr>
        <w:pStyle w:val="ConsPlusNormal"/>
        <w:jc w:val="end"/>
        <w:rPr/>
      </w:pPr>
      <w:r>
        <w:rPr/>
        <w:t>участков отдельным категориям</w:t>
      </w:r>
    </w:p>
    <w:p>
      <w:pPr>
        <w:pStyle w:val="ConsPlusNormal"/>
        <w:jc w:val="end"/>
        <w:rPr/>
      </w:pPr>
      <w:r>
        <w:rPr/>
        <w:t>участников специальной военной</w:t>
      </w:r>
    </w:p>
    <w:p>
      <w:pPr>
        <w:pStyle w:val="ConsPlusNormal"/>
        <w:jc w:val="end"/>
        <w:rPr/>
      </w:pPr>
      <w:r>
        <w:rPr/>
        <w:t>операции и членам их семей</w:t>
      </w:r>
    </w:p>
    <w:p>
      <w:pPr>
        <w:pStyle w:val="ConsPlusNormal"/>
        <w:jc w:val="end"/>
        <w:rPr/>
      </w:pPr>
      <w:r>
        <w:rPr/>
        <w:t>в собственность бесплатно</w:t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/>
      </w:pPr>
      <w:bookmarkStart w:id="12" w:name="Par316"/>
      <w:bookmarkEnd w:id="12"/>
      <w:r>
        <w:rPr/>
        <w:t>СВОДНЫЙ РЕЕСТР</w:t>
      </w:r>
    </w:p>
    <w:p>
      <w:pPr>
        <w:pStyle w:val="ConsPlusNormal"/>
        <w:jc w:val="center"/>
        <w:rPr/>
      </w:pPr>
      <w:r>
        <w:rPr/>
        <w:t>заявлений граждан о предоставлении или о предварительном согласовании предоставления (в случае, если земельный</w:t>
      </w:r>
    </w:p>
    <w:p>
      <w:pPr>
        <w:pStyle w:val="ConsPlusNormal"/>
        <w:jc w:val="center"/>
        <w:rPr/>
      </w:pPr>
      <w:r>
        <w:rPr/>
        <w:t>участок предстоит образовать или границы земельного участка подлежат уточнению в соответствии с Федеральным законом</w:t>
      </w:r>
    </w:p>
    <w:p>
      <w:pPr>
        <w:pStyle w:val="ConsPlusNormal"/>
        <w:jc w:val="center"/>
        <w:rPr/>
      </w:pPr>
      <w:r>
        <w:rPr/>
        <w:t>"О государственной регистрации недвижимости") земельного участка в соответствии со статьей 7.2 Закона Омской области</w:t>
      </w:r>
    </w:p>
    <w:p>
      <w:pPr>
        <w:pStyle w:val="ConsPlusNormal"/>
        <w:jc w:val="center"/>
        <w:rPr/>
      </w:pPr>
      <w:r>
        <w:rPr/>
        <w:t>"О регулировании земельных отношений в Омской области"</w:t>
      </w:r>
    </w:p>
    <w:p>
      <w:pPr>
        <w:pStyle w:val="ConsPlusNormal"/>
        <w:jc w:val="both"/>
        <w:rPr/>
      </w:pPr>
      <w:r>
        <w:rPr/>
      </w:r>
    </w:p>
    <w:tbl>
      <w:tblPr>
        <w:tblW w:w="10033" w:type="dxa"/>
        <w:jc w:val="start"/>
        <w:tblInd w:w="72" w:type="dxa"/>
        <w:tblLayout w:type="fixed"/>
        <w:tblCellMar>
          <w:top w:w="102" w:type="dxa"/>
          <w:start w:w="62" w:type="dxa"/>
          <w:bottom w:w="102" w:type="dxa"/>
          <w:end w:w="62" w:type="dxa"/>
        </w:tblCellMar>
      </w:tblPr>
      <w:tblGrid>
        <w:gridCol w:w="565"/>
        <w:gridCol w:w="1533"/>
        <w:gridCol w:w="2097"/>
        <w:gridCol w:w="1700"/>
        <w:gridCol w:w="1815"/>
        <w:gridCol w:w="2323"/>
      </w:tblGrid>
      <w:tr>
        <w:trPr/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Дата поступления заявления</w:t>
            </w:r>
          </w:p>
        </w:tc>
        <w:tc>
          <w:tcPr>
            <w:tcW w:w="20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Фамилия, имя, отчество заявителя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Адрес места жительства (пребывания), телефон</w:t>
            </w:r>
          </w:p>
        </w:tc>
        <w:tc>
          <w:tcPr>
            <w:tcW w:w="1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Решение органа местного самоуправления (номер и дата)</w:t>
            </w:r>
          </w:p>
        </w:tc>
        <w:tc>
          <w:tcPr>
            <w:tcW w:w="2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Дата направления (выдачи) документа, подтверждающего принятие решения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1</w:t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2</w:t>
            </w:r>
          </w:p>
        </w:tc>
        <w:tc>
          <w:tcPr>
            <w:tcW w:w="20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3</w:t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4</w:t>
            </w:r>
          </w:p>
        </w:tc>
        <w:tc>
          <w:tcPr>
            <w:tcW w:w="1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5</w:t>
            </w:r>
          </w:p>
        </w:tc>
        <w:tc>
          <w:tcPr>
            <w:tcW w:w="2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53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20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181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  <w:tc>
          <w:tcPr>
            <w:tcW w:w="23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snapToGrid w:val="false"/>
              <w:rPr/>
            </w:pPr>
            <w:r>
              <w:rPr/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spacing w:before="100" w:after="100"/>
        <w:jc w:val="both"/>
        <w:rPr>
          <w:sz w:val="2"/>
        </w:rPr>
      </w:pPr>
      <w:r>
        <w:rPr>
          <w:sz w:val="2"/>
        </w:rPr>
      </w:r>
    </w:p>
    <w:sectPr>
      <w:type w:val="nextPage"/>
      <w:pgSz w:w="11906" w:h="16838"/>
      <w:pgMar w:left="1133" w:right="566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0" w:characterSet="windows-1252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0" w:characterSet="windows-1252"/>
    <w:family w:val="auto"/>
    <w:pitch w:val="variable"/>
  </w:font>
  <w:font w:name="Courier New">
    <w:charset w:val="00" w:characterSet="windows-1252"/>
    <w:family w:val="modern"/>
    <w:pitch w:val="default"/>
  </w:font>
  <w:font w:name="Tahoma">
    <w:charset w:val="00" w:characterSet="windows-1252"/>
    <w:family w:val="swiss"/>
    <w:pitch w:val="variable"/>
  </w:font>
  <w:font w:name="Arial Unicode MS">
    <w:charset w:val="01"/>
    <w:family w:val="swiss"/>
    <w:pitch w:val="variable"/>
  </w:font>
  <w:font w:name="Times New Roman">
    <w:charset w:val="01"/>
    <w:family w:val="roman"/>
    <w:pitch w:val="variable"/>
  </w:font>
  <w:font w:name="Cambria Math"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pStyle w:val="Heading8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doNotExpandShiftReturn/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" w:cs="Droid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autoSpaceDE w:val="false"/>
      <w:bidi w:val="0"/>
    </w:pPr>
    <w:rPr>
      <w:rFonts w:ascii="Liberation Serif;Times New Roman" w:hAnsi="Liberation Serif;Times New Roman" w:eastAsia="Times New Roman" w:cs="Droid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BodyText"/>
    <w:qFormat/>
    <w:pPr>
      <w:numPr>
        <w:ilvl w:val="0"/>
        <w:numId w:val="1"/>
      </w:numPr>
      <w:ind w:hanging="0" w:start="796" w:end="0"/>
      <w:jc w:val="center"/>
      <w:outlineLvl w:val="0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" w:cs=""/>
      <w:color w:val="404040"/>
      <w:sz w:val="20"/>
      <w:szCs w:val="20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</w:rPr>
  </w:style>
  <w:style w:type="character" w:styleId="BodyTextChar">
    <w:name w:val="Body Text Char"/>
    <w:qFormat/>
    <w:rPr>
      <w:rFonts w:ascii="Liberation Serif;Times New Roman" w:hAnsi="Liberation Serif;Times New Roman" w:eastAsia="Times New Roman" w:cs="Mangal"/>
      <w:kern w:val="2"/>
      <w:sz w:val="24"/>
      <w:szCs w:val="21"/>
      <w:lang w:val="ru-RU" w:eastAsia="zh-CN" w:bidi="hi-IN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Droid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caption1111111">
    <w:name w:val="caption1111111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3f3f3f3f3f3f3f3f3f">
    <w:name w:val="З3fа3fг3fо3fл3fо3fв3fо3fк3f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paragraph" w:styleId="Caption11111111">
    <w:name w:val="Caption11111111"/>
    <w:basedOn w:val="Normal"/>
    <w:qFormat/>
    <w:pPr>
      <w:spacing w:before="120" w:after="120"/>
    </w:pPr>
    <w:rPr>
      <w:i/>
      <w:iCs/>
    </w:rPr>
  </w:style>
  <w:style w:type="paragraph" w:styleId="3f3f3f3f3f3f3f3f3f1">
    <w:name w:val="У3fк3fа3fз3fа3fт3fе3fл3fь3f"/>
    <w:basedOn w:val="Normal"/>
    <w:qFormat/>
    <w:pPr/>
    <w:rPr/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Courier New"/>
      <w:color w:val="auto"/>
      <w:kern w:val="2"/>
      <w:sz w:val="16"/>
      <w:szCs w:val="24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4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Courier New"/>
      <w:b/>
      <w:color w:val="auto"/>
      <w:kern w:val="2"/>
      <w:sz w:val="16"/>
      <w:szCs w:val="24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kern w:val="2"/>
      <w:sz w:val="20"/>
      <w:szCs w:val="24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kern w:val="2"/>
      <w:sz w:val="16"/>
      <w:szCs w:val="24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autoSpaceDE w:val="false"/>
      <w:bidi w:val="0"/>
    </w:pPr>
    <w:rPr>
      <w:rFonts w:ascii="Tahoma" w:hAnsi="Tahoma" w:eastAsia="Times New Roman" w:cs="Courier New"/>
      <w:color w:val="auto"/>
      <w:kern w:val="2"/>
      <w:sz w:val="16"/>
      <w:szCs w:val="24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Courier New"/>
      <w:color w:val="auto"/>
      <w:kern w:val="2"/>
      <w:sz w:val="26"/>
      <w:szCs w:val="24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Courier New"/>
      <w:color w:val="auto"/>
      <w:kern w:val="2"/>
      <w:sz w:val="20"/>
      <w:szCs w:val="24"/>
      <w:lang w:val="ru-RU" w:eastAsia="zh-CN" w:bidi="hi-IN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22">
    <w:name w:val="Основной текст 22"/>
    <w:basedOn w:val="Normal"/>
    <w:qFormat/>
    <w:pPr>
      <w:widowControl/>
      <w:suppressAutoHyphens w:val="true"/>
      <w:spacing w:lineRule="auto" w:line="480" w:before="0" w:after="120"/>
    </w:pPr>
    <w:rPr>
      <w:rFonts w:ascii="Arial Unicode MS" w:hAnsi="Arial Unicode MS" w:eastAsia="Arial Unicode MS" w:cs="Arial Unicode MS"/>
      <w:color w:val="000000"/>
      <w:sz w:val="24"/>
      <w:szCs w:val="24"/>
      <w:lang w:val="ru-RU" w:eastAsia="zh-C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RLAW148&amp;n=218708&amp;dst=25" TargetMode="External"/><Relationship Id="rId3" Type="http://schemas.openxmlformats.org/officeDocument/2006/relationships/hyperlink" Target="https://login.consultant.ru/link/?req=doc&amp;base=RLAW148&amp;n=203916" TargetMode="External"/><Relationship Id="rId4" Type="http://schemas.openxmlformats.org/officeDocument/2006/relationships/hyperlink" Target="https://login.consultant.ru/link/?req=doc&amp;base=LAW&amp;n=481369" TargetMode="External"/><Relationship Id="rId5" Type="http://schemas.openxmlformats.org/officeDocument/2006/relationships/hyperlink" Target="https://login.consultant.ru/link/?req=doc&amp;base=RLAW148&amp;n=218708&amp;dst=41" TargetMode="External"/><Relationship Id="rId6" Type="http://schemas.openxmlformats.org/officeDocument/2006/relationships/hyperlink" Target="https://login.consultant.ru/link/?req=doc&amp;base=LAW&amp;n=482881" TargetMode="External"/><Relationship Id="rId7" Type="http://schemas.openxmlformats.org/officeDocument/2006/relationships/hyperlink" Target="https://login.consultant.ru/link/?req=doc&amp;base=RLAW148&amp;n=218708&amp;dst=41" TargetMode="External"/><Relationship Id="rId8" Type="http://schemas.openxmlformats.org/officeDocument/2006/relationships/hyperlink" Target="https://login.consultant.ru/link/?req=doc&amp;base=LAW&amp;n=481369" TargetMode="External"/><Relationship Id="rId9" Type="http://schemas.openxmlformats.org/officeDocument/2006/relationships/hyperlink" Target="https://login.consultant.ru/link/?req=doc&amp;base=RLAW148&amp;n=218708&amp;dst=41" TargetMode="External"/><Relationship Id="rId10" Type="http://schemas.openxmlformats.org/officeDocument/2006/relationships/hyperlink" Target="https://login.consultant.ru/link/?req=doc&amp;base=LAW&amp;n=483141" TargetMode="External"/><Relationship Id="rId11" Type="http://schemas.openxmlformats.org/officeDocument/2006/relationships/hyperlink" Target="https://login.consultant.ru/link/?req=doc&amp;base=LAW&amp;n=481369" TargetMode="External"/><Relationship Id="rId12" Type="http://schemas.openxmlformats.org/officeDocument/2006/relationships/hyperlink" Target="https://login.consultant.ru/link/?req=doc&amp;base=RLAW148&amp;n=218708&amp;dst=41" TargetMode="External"/><Relationship Id="rId13" Type="http://schemas.openxmlformats.org/officeDocument/2006/relationships/hyperlink" Target="https://login.consultant.ru/link/?req=doc&amp;base=RLAW148&amp;n=218708&amp;dst=41" TargetMode="External"/><Relationship Id="rId14" Type="http://schemas.openxmlformats.org/officeDocument/2006/relationships/hyperlink" Target="https://login.consultant.ru/link/?req=doc&amp;base=LAW&amp;n=483141&amp;dst=1246" TargetMode="External"/><Relationship Id="rId15" Type="http://schemas.openxmlformats.org/officeDocument/2006/relationships/hyperlink" Target="https://login.consultant.ru/link/?req=doc&amp;base=LAW&amp;n=483141&amp;dst=463" TargetMode="External"/><Relationship Id="rId16" Type="http://schemas.openxmlformats.org/officeDocument/2006/relationships/hyperlink" Target="https://login.consultant.ru/link/?req=doc&amp;base=RLAW148&amp;n=218707" TargetMode="External"/><Relationship Id="rId17" Type="http://schemas.openxmlformats.org/officeDocument/2006/relationships/hyperlink" Target="https://login.consultant.ru/link/?req=doc&amp;base=RLAW148&amp;n=218708&amp;dst=13" TargetMode="External"/><Relationship Id="rId18" Type="http://schemas.openxmlformats.org/officeDocument/2006/relationships/hyperlink" Target="https://login.consultant.ru/link/?req=doc&amp;base=RLAW148&amp;n=218708&amp;dst=6" TargetMode="External"/><Relationship Id="rId19" Type="http://schemas.openxmlformats.org/officeDocument/2006/relationships/hyperlink" Target="https://login.consultant.ru/link/?req=doc&amp;base=LAW&amp;n=483141&amp;dst=776" TargetMode="External"/><Relationship Id="rId20" Type="http://schemas.openxmlformats.org/officeDocument/2006/relationships/hyperlink" Target="https://login.consultant.ru/link/?req=doc&amp;base=LAW&amp;n=483141&amp;dst=810" TargetMode="External"/><Relationship Id="rId21" Type="http://schemas.openxmlformats.org/officeDocument/2006/relationships/hyperlink" Target="https://login.consultant.ru/link/?req=doc&amp;base=RLAW148&amp;n=203916" TargetMode="External"/><Relationship Id="rId22" Type="http://schemas.openxmlformats.org/officeDocument/2006/relationships/hyperlink" Target="https://login.consultant.ru/link/?req=doc&amp;base=RLAW148&amp;n=218708&amp;dst=41" TargetMode="External"/><Relationship Id="rId23" Type="http://schemas.openxmlformats.org/officeDocument/2006/relationships/hyperlink" Target="https://login.consultant.ru/link/?req=doc&amp;base=RLAW148&amp;n=218708&amp;dst=19" TargetMode="External"/><Relationship Id="rId24" Type="http://schemas.openxmlformats.org/officeDocument/2006/relationships/hyperlink" Target="https://login.consultant.ru/link/?req=doc&amp;base=LAW&amp;n=482686&amp;dst=100282" TargetMode="External"/><Relationship Id="rId25" Type="http://schemas.openxmlformats.org/officeDocument/2006/relationships/hyperlink" Target="https://login.consultant.ru/link/?req=doc&amp;base=LAW&amp;n=482686&amp;dst=100239" TargetMode="External"/><Relationship Id="rId26" Type="http://schemas.openxmlformats.org/officeDocument/2006/relationships/hyperlink" Target="https://login.consultant.ru/link/?req=doc&amp;base=LAW&amp;n=494630" TargetMode="External"/><Relationship Id="rId27" Type="http://schemas.openxmlformats.org/officeDocument/2006/relationships/numbering" Target="numbering.xml"/><Relationship Id="rId28" Type="http://schemas.openxmlformats.org/officeDocument/2006/relationships/fontTable" Target="fontTable.xml"/><Relationship Id="rId29" Type="http://schemas.openxmlformats.org/officeDocument/2006/relationships/settings" Target="settings.xml"/><Relationship Id="rId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74</TotalTime>
  <Application>LibreOffice/24.8.3.2$Linux_X86_64 LibreOffice_project/480$Build-2</Application>
  <AppVersion>15.0000</AppVersion>
  <Pages>11</Pages>
  <Words>2532</Words>
  <Characters>19435</Characters>
  <CharactersWithSpaces>22784</CharactersWithSpaces>
  <Paragraphs>249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2025-03-17T16:49:00Z</dcterms:created>
  <dc:creator/>
  <dc:description/>
  <dc:language>ru-RU</dc:language>
  <cp:lastModifiedBy/>
  <cp:lastPrinted>2025-04-10T09:22:00Z</cp:lastPrinted>
  <dcterms:modified xsi:type="dcterms:W3CDTF">2025-04-10T09:22:44Z</dcterms:modified>
  <cp:revision>14</cp:revision>
  <dc:subject/>
  <dc:title>Постановление Администрации Тюкалинского муниципального района Омской области от 22.05.2024 N 46/5"Об утверждении Порядка предоставления или предварительного согласования предоставления земельных участков отдельным категориям участников специальной военно</dc:title>
</cp:coreProperties>
</file>