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EED" w:rsidRDefault="00797C75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F65EED" w:rsidRDefault="00797C75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 результатам оценки эффективности реализации муниципальной подпрограммы «Обеспечение активного долголетия граждан пожилого возраста и инвалидов Полтавского муниципального района»,  муниципальной программы «Социальное развитие Полтавског</w:t>
      </w:r>
      <w:r w:rsidR="004B6B07">
        <w:rPr>
          <w:rFonts w:ascii="Times New Roman" w:hAnsi="Times New Roman" w:cs="Times New Roman"/>
          <w:b/>
          <w:sz w:val="24"/>
          <w:szCs w:val="24"/>
        </w:rPr>
        <w:t>о муниципального района» за 2023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65EED" w:rsidRDefault="00F65E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65EED" w:rsidRDefault="00797C75">
      <w:pPr>
        <w:pStyle w:val="ab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Подпрограмма «</w:t>
      </w:r>
      <w:r>
        <w:rPr>
          <w:rFonts w:ascii="Times New Roman" w:hAnsi="Times New Roman" w:cs="Times New Roman"/>
          <w:sz w:val="24"/>
          <w:szCs w:val="24"/>
        </w:rPr>
        <w:t>Обеспечение активного долголетия граждан пожилого возраста и инвалидов Полтавского муниципального района» направлена на создание благоприятных условий для социального развития Полтавского муниципального района.</w:t>
      </w:r>
    </w:p>
    <w:p w:rsidR="00F65EED" w:rsidRDefault="00797C75">
      <w:pPr>
        <w:pStyle w:val="ab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Одной из целей подпрограммы являются: </w:t>
      </w:r>
    </w:p>
    <w:p w:rsidR="00F65EED" w:rsidRDefault="00797C75">
      <w:pPr>
        <w:pStyle w:val="ab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- Обеспечение активного долголетия граждан пожилого возраста инвалидов.</w:t>
      </w:r>
    </w:p>
    <w:p w:rsidR="00F65EED" w:rsidRDefault="00797C75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В целом эффективность реализации  подпрограммы «</w:t>
      </w:r>
      <w:r>
        <w:rPr>
          <w:rFonts w:ascii="Times New Roman" w:hAnsi="Times New Roman" w:cs="Times New Roman"/>
          <w:sz w:val="24"/>
          <w:szCs w:val="24"/>
        </w:rPr>
        <w:t>Обеспечение активного долголетия граждан по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жилого возраста и инвалидов Полтавского муниципального района</w:t>
      </w:r>
      <w:r>
        <w:rPr>
          <w:rFonts w:ascii="Times New Roman" w:eastAsia="Times New Roman" w:hAnsi="Times New Roman" w:cs="Times New Roman"/>
          <w:highlight w:val="white"/>
        </w:rPr>
        <w:t>» за 202</w:t>
      </w:r>
      <w:r w:rsidR="004B6B07">
        <w:rPr>
          <w:rFonts w:ascii="Times New Roman" w:eastAsia="Times New Roman" w:hAnsi="Times New Roman" w:cs="Times New Roman"/>
          <w:highlight w:val="white"/>
        </w:rPr>
        <w:t>3</w:t>
      </w:r>
      <w:r>
        <w:rPr>
          <w:rFonts w:ascii="Times New Roman" w:eastAsia="Times New Roman" w:hAnsi="Times New Roman" w:cs="Times New Roman"/>
          <w:highlight w:val="white"/>
        </w:rPr>
        <w:t xml:space="preserve"> год составила   100 % -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выполнение </w:t>
      </w:r>
      <w:r>
        <w:rPr>
          <w:rStyle w:val="FontStyle11"/>
          <w:b w:val="0"/>
          <w:sz w:val="24"/>
          <w:szCs w:val="24"/>
          <w:highlight w:val="white"/>
        </w:rPr>
        <w:t>муниципальной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>программы обеспечено на уровне запланированных показателе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- дальнейшая реализация программы целесообразна.</w:t>
      </w:r>
    </w:p>
    <w:p w:rsidR="00F65EED" w:rsidRDefault="00F65EED">
      <w:pPr>
        <w:pStyle w:val="ab"/>
        <w:jc w:val="center"/>
        <w:rPr>
          <w:rFonts w:ascii="Times New Roman" w:hAnsi="Times New Roman" w:cs="Times New Roman"/>
        </w:rPr>
      </w:pPr>
    </w:p>
    <w:p w:rsidR="00F65EED" w:rsidRDefault="00797C75">
      <w:pPr>
        <w:pStyle w:val="ab"/>
      </w:pPr>
      <w:r>
        <w:rPr>
          <w:rFonts w:ascii="Times New Roman" w:hAnsi="Times New Roman" w:cs="Times New Roman"/>
          <w:b/>
          <w:sz w:val="24"/>
          <w:szCs w:val="24"/>
        </w:rPr>
        <w:t>Расчет оценки эффективности реализации  подпрограммы «Обеспечение активного долголетия граждан пожилого возраста и инвалидов Полтавского муниципального района»,  муниципальной программы «Социальное развитие Полтавского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района»</w:t>
      </w:r>
    </w:p>
    <w:p w:rsidR="00F65EED" w:rsidRDefault="00F65EED">
      <w:pPr>
        <w:pStyle w:val="ab"/>
        <w:jc w:val="center"/>
        <w:rPr>
          <w:rFonts w:ascii="Times New Roman" w:hAnsi="Times New Roman" w:cs="Times New Roman"/>
          <w:b/>
        </w:rPr>
      </w:pPr>
    </w:p>
    <w:p w:rsidR="00F65EED" w:rsidRPr="004B6B07" w:rsidRDefault="00797C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Эффективность подпрограммы: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«</w:t>
      </w:r>
      <w:r>
        <w:rPr>
          <w:rFonts w:ascii="Times New Roman" w:hAnsi="Times New Roman" w:cs="Times New Roman"/>
          <w:sz w:val="24"/>
          <w:szCs w:val="24"/>
        </w:rPr>
        <w:t>Обеспечение активного долголетия граждан пожилого возраста и инвалидов Полтавского муниципального района</w:t>
      </w:r>
      <w:r>
        <w:rPr>
          <w:rFonts w:ascii="Times New Roman" w:eastAsia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 xml:space="preserve"> = </w:t>
      </w:r>
      <w:r w:rsidRPr="004B6B07">
        <w:rPr>
          <w:rFonts w:ascii="Times New Roman" w:hAnsi="Times New Roman" w:cs="Times New Roman"/>
        </w:rPr>
        <w:t>100/1=100 %</w:t>
      </w:r>
    </w:p>
    <w:p w:rsidR="00F65EED" w:rsidRPr="004B6B07" w:rsidRDefault="00797C7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B6B07">
        <w:rPr>
          <w:rFonts w:ascii="Times New Roman" w:hAnsi="Times New Roman" w:cs="Times New Roman"/>
          <w:b/>
        </w:rPr>
        <w:t>Эффективность реализации основного мероприятия:</w:t>
      </w:r>
    </w:p>
    <w:p w:rsidR="00F65EED" w:rsidRDefault="00797C75">
      <w:pPr>
        <w:spacing w:after="0" w:line="240" w:lineRule="auto"/>
        <w:jc w:val="both"/>
      </w:pPr>
      <w:r w:rsidRPr="004B6B07">
        <w:rPr>
          <w:rFonts w:ascii="Times New Roman" w:hAnsi="Times New Roman" w:cs="Times New Roman"/>
          <w:b/>
        </w:rPr>
        <w:t xml:space="preserve">- </w:t>
      </w:r>
      <w:r w:rsidRPr="004B6B07">
        <w:rPr>
          <w:rFonts w:ascii="Times New Roman" w:eastAsia="Times New Roman" w:hAnsi="Times New Roman" w:cs="Times New Roman"/>
        </w:rPr>
        <w:t>«</w:t>
      </w:r>
      <w:r w:rsidRPr="004B6B07">
        <w:rPr>
          <w:rFonts w:ascii="Times New Roman" w:hAnsi="Times New Roman"/>
        </w:rPr>
        <w:t>Осуществление мер по созданию благоприя</w:t>
      </w:r>
      <w:bookmarkStart w:id="0" w:name="_GoBack"/>
      <w:bookmarkEnd w:id="0"/>
      <w:r w:rsidRPr="004B6B07">
        <w:rPr>
          <w:rFonts w:ascii="Times New Roman" w:hAnsi="Times New Roman"/>
        </w:rPr>
        <w:t xml:space="preserve">тных условий для реализации </w:t>
      </w:r>
      <w:proofErr w:type="spellStart"/>
      <w:r w:rsidRPr="004B6B07">
        <w:rPr>
          <w:rFonts w:ascii="Times New Roman" w:hAnsi="Times New Roman"/>
        </w:rPr>
        <w:t>интелектуальных</w:t>
      </w:r>
      <w:proofErr w:type="spellEnd"/>
      <w:r w:rsidRPr="004B6B07">
        <w:rPr>
          <w:rFonts w:ascii="Times New Roman" w:hAnsi="Times New Roman"/>
        </w:rPr>
        <w:t xml:space="preserve"> и культурных потребностей граждан старшего поколения и инвалидов</w:t>
      </w:r>
      <w:r w:rsidRPr="004B6B07">
        <w:rPr>
          <w:rFonts w:ascii="Times New Roman" w:eastAsia="Times New Roman" w:hAnsi="Times New Roman" w:cs="Times New Roman"/>
        </w:rPr>
        <w:t>» =1,0+1,0/2*100%=100%</w:t>
      </w:r>
    </w:p>
    <w:p w:rsidR="00F65EED" w:rsidRDefault="00797C75">
      <w:pPr>
        <w:pStyle w:val="ab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Эффективность расчета  мероприятия:</w:t>
      </w:r>
    </w:p>
    <w:p w:rsidR="00F65EED" w:rsidRDefault="00797C75">
      <w:pPr>
        <w:pStyle w:val="ab"/>
        <w:jc w:val="both"/>
      </w:pPr>
      <w:r>
        <w:rPr>
          <w:rFonts w:ascii="Times New Roman" w:hAnsi="Times New Roman" w:cs="Times New Roman"/>
        </w:rPr>
        <w:t>-  О</w:t>
      </w:r>
      <w:r>
        <w:rPr>
          <w:rFonts w:ascii="Times New Roman" w:hAnsi="Times New Roman"/>
        </w:rPr>
        <w:t>беспечение ежемесячными социальными выплатами за звание "Почетный житель Полтавского района"</w:t>
      </w:r>
      <w:r>
        <w:rPr>
          <w:rFonts w:ascii="Times New Roman" w:hAnsi="Times New Roman" w:cs="Times New Roman"/>
        </w:rPr>
        <w:t xml:space="preserve"> =1,0/1,0=1</w:t>
      </w:r>
    </w:p>
    <w:p w:rsidR="00F65EED" w:rsidRDefault="00797C75">
      <w:pPr>
        <w:spacing w:line="240" w:lineRule="auto"/>
        <w:jc w:val="both"/>
      </w:pPr>
      <w:r>
        <w:rPr>
          <w:rFonts w:ascii="Times New Roman" w:hAnsi="Times New Roman" w:cs="Times New Roman"/>
          <w:b/>
          <w:highlight w:val="white"/>
        </w:rPr>
        <w:t>Степень достижения значения целевого индикатора:</w:t>
      </w:r>
    </w:p>
    <w:p w:rsidR="00F65EED" w:rsidRDefault="00797C75">
      <w:pPr>
        <w:spacing w:line="240" w:lineRule="auto"/>
        <w:jc w:val="both"/>
      </w:pPr>
      <w:r>
        <w:rPr>
          <w:rFonts w:ascii="Times New Roman" w:hAnsi="Times New Roman" w:cs="Times New Roman"/>
          <w:b/>
          <w:highlight w:val="white"/>
        </w:rPr>
        <w:t>-</w:t>
      </w:r>
      <w:r>
        <w:rPr>
          <w:rFonts w:ascii="Times New Roman" w:hAnsi="Times New Roman" w:cs="Times New Roman"/>
        </w:rPr>
        <w:t>К</w:t>
      </w:r>
      <w:r>
        <w:rPr>
          <w:rFonts w:ascii="Times New Roman" w:hAnsi="Times New Roman"/>
        </w:rPr>
        <w:t>оличество граждан, которым присвоено звание «Почетный житель Полтавского района»</w:t>
      </w:r>
      <w:r>
        <w:rPr>
          <w:rFonts w:ascii="Times New Roman" w:hAnsi="Times New Roman" w:cs="Times New Roman"/>
        </w:rPr>
        <w:t>=16/16=1</w:t>
      </w:r>
    </w:p>
    <w:p w:rsidR="00F65EED" w:rsidRDefault="00797C75">
      <w:pPr>
        <w:pStyle w:val="ab"/>
        <w:jc w:val="both"/>
      </w:pPr>
      <w:r>
        <w:rPr>
          <w:rFonts w:ascii="Times New Roman" w:hAnsi="Times New Roman" w:cs="Times New Roman"/>
          <w:b/>
        </w:rPr>
        <w:t>Расчет уровня финансового обеспечения мероприятий:</w:t>
      </w:r>
    </w:p>
    <w:p w:rsidR="00F65EED" w:rsidRDefault="00797C75">
      <w:pPr>
        <w:pStyle w:val="ab"/>
        <w:jc w:val="both"/>
      </w:pPr>
      <w:r>
        <w:rPr>
          <w:rFonts w:ascii="Times New Roman" w:hAnsi="Times New Roman" w:cs="Times New Roman"/>
        </w:rPr>
        <w:t>-  О</w:t>
      </w:r>
      <w:r>
        <w:rPr>
          <w:rFonts w:ascii="Times New Roman" w:hAnsi="Times New Roman"/>
        </w:rPr>
        <w:t>беспечение ежемесячными социальными выплатами за звание "Почетный житель Полтавского района"</w:t>
      </w:r>
      <w:r>
        <w:rPr>
          <w:rFonts w:ascii="Times New Roman" w:hAnsi="Times New Roman" w:cs="Times New Roman"/>
        </w:rPr>
        <w:t>=</w:t>
      </w:r>
      <w:r w:rsidR="004B6B07">
        <w:rPr>
          <w:rFonts w:ascii="Times New Roman" w:hAnsi="Times New Roman" w:cs="Times New Roman"/>
        </w:rPr>
        <w:t>768 000,00</w:t>
      </w:r>
      <w:r>
        <w:rPr>
          <w:rFonts w:ascii="Times New Roman" w:hAnsi="Times New Roman" w:cs="Times New Roman"/>
        </w:rPr>
        <w:t>/7</w:t>
      </w:r>
      <w:r w:rsidR="004B6B07">
        <w:rPr>
          <w:rFonts w:ascii="Times New Roman" w:hAnsi="Times New Roman" w:cs="Times New Roman"/>
        </w:rPr>
        <w:t>68</w:t>
      </w:r>
      <w:r>
        <w:rPr>
          <w:rFonts w:ascii="Times New Roman" w:hAnsi="Times New Roman" w:cs="Times New Roman"/>
        </w:rPr>
        <w:t xml:space="preserve"> </w:t>
      </w:r>
      <w:r w:rsidR="004B6B07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00,00=1,0</w:t>
      </w:r>
    </w:p>
    <w:p w:rsidR="00F65EED" w:rsidRDefault="00797C75">
      <w:pPr>
        <w:pStyle w:val="ab"/>
        <w:jc w:val="both"/>
      </w:pPr>
      <w:r>
        <w:rPr>
          <w:rFonts w:ascii="Times New Roman" w:hAnsi="Times New Roman" w:cs="Times New Roman"/>
        </w:rPr>
        <w:t>- Оздоровление ветеранов Великой Отечественной войны, ветеранов труда</w:t>
      </w:r>
      <w:r>
        <w:rPr>
          <w:rFonts w:ascii="Times New Roman" w:hAnsi="Times New Roman"/>
        </w:rPr>
        <w:t xml:space="preserve"> =</w:t>
      </w:r>
      <w:r w:rsidR="004B6B07">
        <w:rPr>
          <w:rFonts w:ascii="Times New Roman" w:hAnsi="Times New Roman"/>
        </w:rPr>
        <w:t>22 953,60</w:t>
      </w:r>
      <w:r>
        <w:rPr>
          <w:rFonts w:ascii="Times New Roman" w:hAnsi="Times New Roman"/>
        </w:rPr>
        <w:t>/24893,75</w:t>
      </w:r>
      <w:r>
        <w:rPr>
          <w:rFonts w:ascii="Times New Roman" w:hAnsi="Times New Roman" w:cs="Times New Roman"/>
        </w:rPr>
        <w:t>=1,0</w:t>
      </w:r>
    </w:p>
    <w:p w:rsidR="00F65EED" w:rsidRDefault="00F65EED">
      <w:pPr>
        <w:pStyle w:val="ab"/>
        <w:jc w:val="both"/>
        <w:rPr>
          <w:rFonts w:ascii="Times New Roman" w:hAnsi="Times New Roman" w:cs="Times New Roman"/>
        </w:rPr>
      </w:pPr>
    </w:p>
    <w:p w:rsidR="00F65EED" w:rsidRDefault="00F65E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65EED" w:rsidRPr="00797C75" w:rsidRDefault="004B6B07">
      <w:pPr>
        <w:pStyle w:val="ab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Первый заместитель </w:t>
      </w:r>
      <w:r w:rsidR="00797C75" w:rsidRPr="00797C75">
        <w:rPr>
          <w:rFonts w:ascii="Times New Roman" w:hAnsi="Times New Roman" w:cs="Times New Roman"/>
          <w:sz w:val="26"/>
          <w:szCs w:val="26"/>
        </w:rPr>
        <w:t>главы</w:t>
      </w:r>
    </w:p>
    <w:p w:rsidR="00F65EED" w:rsidRPr="00797C75" w:rsidRDefault="00797C75">
      <w:pPr>
        <w:pStyle w:val="ab"/>
        <w:rPr>
          <w:rFonts w:ascii="Times New Roman" w:hAnsi="Times New Roman" w:cs="Times New Roman"/>
          <w:sz w:val="26"/>
          <w:szCs w:val="26"/>
        </w:rPr>
      </w:pPr>
      <w:r w:rsidRPr="00797C75">
        <w:rPr>
          <w:rFonts w:ascii="Times New Roman" w:hAnsi="Times New Roman" w:cs="Times New Roman"/>
          <w:sz w:val="26"/>
          <w:szCs w:val="26"/>
        </w:rPr>
        <w:t xml:space="preserve">Полтавского муниципального района    _______________________   </w:t>
      </w:r>
      <w:proofErr w:type="spellStart"/>
      <w:r w:rsidRPr="00797C75">
        <w:rPr>
          <w:rFonts w:ascii="Times New Roman" w:hAnsi="Times New Roman" w:cs="Times New Roman"/>
          <w:sz w:val="26"/>
          <w:szCs w:val="26"/>
        </w:rPr>
        <w:t>В.В.Никитина</w:t>
      </w:r>
      <w:proofErr w:type="spellEnd"/>
    </w:p>
    <w:p w:rsidR="00F65EED" w:rsidRDefault="00F65EED">
      <w:pPr>
        <w:pStyle w:val="ab"/>
        <w:jc w:val="both"/>
        <w:rPr>
          <w:rFonts w:ascii="Times New Roman" w:hAnsi="Times New Roman" w:cs="Times New Roman"/>
        </w:rPr>
      </w:pPr>
    </w:p>
    <w:p w:rsidR="00F65EED" w:rsidRDefault="00F65EED">
      <w:pPr>
        <w:pStyle w:val="ab"/>
        <w:jc w:val="both"/>
        <w:rPr>
          <w:rFonts w:ascii="Times New Roman" w:hAnsi="Times New Roman" w:cs="Times New Roman"/>
        </w:rPr>
      </w:pPr>
    </w:p>
    <w:sectPr w:rsidR="00F65EE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306"/>
  <w:autoHyphenation/>
  <w:characterSpacingControl w:val="doNotCompress"/>
  <w:compat>
    <w:useFELayout/>
    <w:compatSetting w:name="compatibilityMode" w:uri="http://schemas.microsoft.com/office/word" w:val="12"/>
  </w:compat>
  <w:rsids>
    <w:rsidRoot w:val="00F65EED"/>
    <w:rsid w:val="004B6B07"/>
    <w:rsid w:val="00797C75"/>
    <w:rsid w:val="00F6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8E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A05931"/>
  </w:style>
  <w:style w:type="character" w:customStyle="1" w:styleId="a4">
    <w:name w:val="Нижний колонтитул Знак"/>
    <w:basedOn w:val="a0"/>
    <w:uiPriority w:val="99"/>
    <w:semiHidden/>
    <w:qFormat/>
    <w:rsid w:val="00A05931"/>
  </w:style>
  <w:style w:type="character" w:customStyle="1" w:styleId="a5">
    <w:name w:val="Название Знак"/>
    <w:basedOn w:val="a0"/>
    <w:qFormat/>
    <w:rsid w:val="003A0C60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11">
    <w:name w:val="Font Style11"/>
    <w:basedOn w:val="a0"/>
    <w:qFormat/>
    <w:rsid w:val="001A32C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qFormat/>
    <w:rPr>
      <w:rFonts w:ascii="Times New Roman" w:eastAsia="Times New Roman" w:hAnsi="Times New Roman"/>
      <w:sz w:val="22"/>
      <w:szCs w:val="22"/>
    </w:rPr>
  </w:style>
  <w:style w:type="character" w:customStyle="1" w:styleId="FontStyle12">
    <w:name w:val="Font Style12"/>
    <w:qFormat/>
    <w:rPr>
      <w:rFonts w:ascii="Times New Roman" w:eastAsia="Times New Roman" w:hAnsi="Times New Roman"/>
      <w:i/>
      <w:iCs/>
      <w:sz w:val="22"/>
      <w:szCs w:val="22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styleId="ab">
    <w:name w:val="No Spacing"/>
    <w:uiPriority w:val="1"/>
    <w:qFormat/>
    <w:rsid w:val="00334CA2"/>
    <w:rPr>
      <w:sz w:val="22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Title"/>
    <w:basedOn w:val="a"/>
    <w:qFormat/>
    <w:rsid w:val="003A0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Без интервала1"/>
    <w:qFormat/>
    <w:rsid w:val="002769E6"/>
    <w:rPr>
      <w:rFonts w:eastAsia="Times New Roman" w:cs="Calibri"/>
      <w:sz w:val="22"/>
    </w:rPr>
  </w:style>
  <w:style w:type="paragraph" w:customStyle="1" w:styleId="Style2">
    <w:name w:val="Style2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1">
    <w:name w:val="Style1"/>
    <w:basedOn w:val="a"/>
    <w:qFormat/>
    <w:pPr>
      <w:widowControl w:val="0"/>
      <w:spacing w:after="0" w:line="275" w:lineRule="exact"/>
      <w:jc w:val="both"/>
    </w:pPr>
    <w:rPr>
      <w:rFonts w:ascii="Times New Roman" w:eastAsia="Times New Roman" w:hAnsi="Times New Roman"/>
    </w:rPr>
  </w:style>
  <w:style w:type="paragraph" w:customStyle="1" w:styleId="Style8">
    <w:name w:val="Style8"/>
    <w:basedOn w:val="a"/>
    <w:qFormat/>
    <w:pPr>
      <w:widowControl w:val="0"/>
      <w:spacing w:after="0" w:line="278" w:lineRule="exact"/>
      <w:jc w:val="both"/>
    </w:pPr>
    <w:rPr>
      <w:rFonts w:ascii="Times New Roman" w:eastAsia="Times New Roman" w:hAnsi="Times New Roman"/>
    </w:rPr>
  </w:style>
  <w:style w:type="paragraph" w:customStyle="1" w:styleId="Style7">
    <w:name w:val="Style7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5">
    <w:name w:val="Style5"/>
    <w:basedOn w:val="a"/>
    <w:qFormat/>
    <w:pPr>
      <w:widowControl w:val="0"/>
      <w:spacing w:after="0" w:line="278" w:lineRule="exact"/>
      <w:ind w:firstLine="715"/>
    </w:pPr>
    <w:rPr>
      <w:rFonts w:ascii="Times New Roman" w:eastAsia="Times New Roman" w:hAnsi="Times New Roman"/>
    </w:rPr>
  </w:style>
  <w:style w:type="paragraph" w:customStyle="1" w:styleId="Style4">
    <w:name w:val="Style4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3">
    <w:name w:val="Style3"/>
    <w:basedOn w:val="a"/>
    <w:qFormat/>
    <w:pPr>
      <w:widowControl w:val="0"/>
      <w:spacing w:after="0" w:line="274" w:lineRule="exact"/>
      <w:ind w:firstLine="528"/>
    </w:pPr>
    <w:rPr>
      <w:rFonts w:ascii="Times New Roman" w:eastAsia="Times New Roman" w:hAnsi="Times New Roman"/>
    </w:rPr>
  </w:style>
  <w:style w:type="paragraph" w:customStyle="1" w:styleId="Standard">
    <w:name w:val="Standard"/>
    <w:qFormat/>
    <w:pPr>
      <w:widowControl w:val="0"/>
    </w:pPr>
    <w:rPr>
      <w:rFonts w:ascii="Times New Roman" w:eastAsia="Tahoma" w:hAnsi="Times New Roman" w:cs="Liberation Serif"/>
      <w:kern w:val="2"/>
      <w:sz w:val="24"/>
      <w:szCs w:val="24"/>
      <w:lang w:val="en-US" w:eastAsia="en-US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Courier New" w:hAnsi="Courier New" w:cs="Liberation Serif"/>
      <w:color w:val="00000A"/>
      <w:kern w:val="2"/>
      <w:sz w:val="24"/>
      <w:szCs w:val="20"/>
      <w:lang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582FF-1E08-40CC-9D07-E3C6F9A0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1840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Лобач</dc:creator>
  <dc:description/>
  <cp:lastModifiedBy>Karbaeva</cp:lastModifiedBy>
  <cp:revision>125</cp:revision>
  <cp:lastPrinted>2024-05-14T09:39:00Z</cp:lastPrinted>
  <dcterms:created xsi:type="dcterms:W3CDTF">2023-05-30T03:56:00Z</dcterms:created>
  <dcterms:modified xsi:type="dcterms:W3CDTF">2024-05-14T09:39:00Z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