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pacing w:val="-20"/>
          <w:sz w:val="40"/>
          <w:szCs w:val="40"/>
          <w:u w:val="single"/>
        </w:rPr>
      </w:pPr>
      <w:r>
        <w:rPr>
          <w:b/>
          <w:bCs/>
          <w:spacing w:val="-20"/>
          <w:sz w:val="40"/>
          <w:szCs w:val="40"/>
          <w:u w:val="single"/>
        </w:rPr>
        <w:t>и т о г о в ы й</w:t>
      </w:r>
    </w:p>
    <w:p>
      <w:pPr>
        <w:pStyle w:val="Normal"/>
        <w:shd w:fill="FFFFFF" w:val="clear"/>
        <w:spacing w:lineRule="exact" w:line="322"/>
        <w:ind w:hanging="226" w:start="696" w:end="0"/>
        <w:jc w:val="center"/>
        <w:rPr>
          <w:spacing w:val="-14"/>
          <w:sz w:val="26"/>
          <w:szCs w:val="26"/>
        </w:rPr>
      </w:pPr>
      <w:r>
        <w:rPr>
          <w:spacing w:val="-14"/>
          <w:sz w:val="26"/>
          <w:szCs w:val="26"/>
        </w:rPr>
        <w:t xml:space="preserve">ПРОТОКОЛ  ПУБЛИЧНЫХ СЛУШАНИЙ ПО ПРОЕКТУ БЮДЖЕТА    ПОЛТАВСКОГО  МУНИЦИПАЛЬНОГО РАЙОНА  НА  2025 ГОД  И НА ПЛАНОВЫЙ ПЕРИОД 2026 и 2027  ГОДОВ.   </w:t>
      </w:r>
    </w:p>
    <w:p>
      <w:pPr>
        <w:pStyle w:val="Normal"/>
        <w:shd w:fill="FFFFFF" w:val="clear"/>
        <w:spacing w:lineRule="exact" w:line="322"/>
        <w:ind w:end="0"/>
        <w:jc w:val="start"/>
        <w:rPr/>
      </w:pPr>
      <w:r>
        <w:rPr>
          <w:b/>
          <w:bCs/>
          <w:spacing w:val="-11"/>
          <w:sz w:val="28"/>
          <w:szCs w:val="28"/>
        </w:rPr>
        <w:t>Дата проведения: 0</w:t>
      </w:r>
      <w:r>
        <w:rPr>
          <w:b/>
          <w:bCs/>
          <w:spacing w:val="-11"/>
          <w:sz w:val="28"/>
          <w:szCs w:val="28"/>
          <w:u w:val="single"/>
        </w:rPr>
        <w:t>9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b/>
          <w:bCs/>
          <w:spacing w:val="-11"/>
          <w:sz w:val="28"/>
          <w:szCs w:val="28"/>
          <w:u w:val="single"/>
        </w:rPr>
        <w:t xml:space="preserve">декабря 2024 года </w:t>
      </w:r>
      <w:r>
        <w:rPr>
          <w:b/>
          <w:bCs/>
          <w:spacing w:val="-11"/>
          <w:sz w:val="28"/>
          <w:szCs w:val="28"/>
          <w:u w:val="none"/>
        </w:rPr>
        <w:t xml:space="preserve">                                </w:t>
      </w:r>
      <w:r>
        <w:rPr>
          <w:b/>
          <w:bCs/>
          <w:spacing w:val="-11"/>
          <w:sz w:val="28"/>
          <w:szCs w:val="28"/>
          <w:u w:val="single"/>
        </w:rPr>
        <w:t xml:space="preserve"> </w:t>
      </w:r>
      <w:r>
        <w:rPr>
          <w:b/>
          <w:bCs/>
          <w:spacing w:val="-18"/>
          <w:sz w:val="28"/>
          <w:szCs w:val="28"/>
          <w:u w:val="single"/>
        </w:rPr>
        <w:t>Время проведения: 15 .00 ч.</w:t>
      </w:r>
    </w:p>
    <w:p>
      <w:pPr>
        <w:pStyle w:val="Normal"/>
        <w:shd w:fill="FFFFFF" w:val="clear"/>
        <w:spacing w:lineRule="exact" w:line="307" w:before="278" w:after="0"/>
        <w:ind w:end="5"/>
        <w:jc w:val="both"/>
        <w:rPr/>
      </w:pPr>
      <w:r>
        <w:rPr>
          <w:b/>
          <w:bCs/>
          <w:spacing w:val="-8"/>
          <w:sz w:val="28"/>
          <w:szCs w:val="28"/>
        </w:rPr>
        <w:t xml:space="preserve">Место проведения: </w:t>
      </w:r>
      <w:r>
        <w:rPr>
          <w:spacing w:val="-8"/>
          <w:sz w:val="28"/>
          <w:szCs w:val="28"/>
          <w:u w:val="single"/>
        </w:rPr>
        <w:t xml:space="preserve">большой зал администрации Полтавского </w:t>
      </w:r>
      <w:r>
        <w:rPr>
          <w:spacing w:val="-13"/>
          <w:sz w:val="28"/>
          <w:szCs w:val="28"/>
          <w:u w:val="single"/>
        </w:rPr>
        <w:t>муниципального района.</w:t>
      </w:r>
    </w:p>
    <w:p>
      <w:pPr>
        <w:pStyle w:val="Normal"/>
        <w:shd w:fill="FFFFFF" w:val="clear"/>
        <w:spacing w:lineRule="exact" w:line="317" w:before="331" w:after="0"/>
        <w:ind w:start="10" w:end="0"/>
        <w:jc w:val="both"/>
        <w:rPr/>
      </w:pPr>
      <w:r>
        <w:rPr>
          <w:b/>
          <w:bCs/>
          <w:spacing w:val="-9"/>
          <w:sz w:val="28"/>
          <w:szCs w:val="28"/>
        </w:rPr>
        <w:t xml:space="preserve">Состав участников: </w:t>
      </w:r>
      <w:r>
        <w:rPr>
          <w:spacing w:val="-9"/>
          <w:sz w:val="28"/>
          <w:szCs w:val="28"/>
        </w:rPr>
        <w:t xml:space="preserve">депутаты Совета Полтавского муниципального района, </w:t>
      </w:r>
      <w:r>
        <w:rPr>
          <w:sz w:val="28"/>
          <w:szCs w:val="28"/>
        </w:rPr>
        <w:t xml:space="preserve"> представители органов местного </w:t>
      </w:r>
      <w:r>
        <w:rPr>
          <w:spacing w:val="-3"/>
          <w:sz w:val="28"/>
          <w:szCs w:val="28"/>
        </w:rPr>
        <w:t xml:space="preserve">самоуправления района городского и сельских поселений, представители </w:t>
      </w:r>
      <w:r>
        <w:rPr>
          <w:spacing w:val="-11"/>
          <w:sz w:val="28"/>
          <w:szCs w:val="28"/>
        </w:rPr>
        <w:t xml:space="preserve">общественности, </w:t>
      </w:r>
      <w:r>
        <w:rPr>
          <w:iCs/>
          <w:spacing w:val="-11"/>
          <w:sz w:val="28"/>
          <w:szCs w:val="28"/>
        </w:rPr>
        <w:t>СМИ.</w:t>
      </w:r>
    </w:p>
    <w:p>
      <w:pPr>
        <w:pStyle w:val="Normal"/>
        <w:shd w:fill="FFFFFF" w:val="clear"/>
        <w:spacing w:before="317" w:after="0"/>
        <w:ind w:start="14" w:end="0"/>
        <w:jc w:val="both"/>
        <w:rPr/>
      </w:pPr>
      <w:r>
        <w:rPr>
          <w:b/>
          <w:bCs/>
          <w:spacing w:val="-11"/>
          <w:sz w:val="28"/>
          <w:szCs w:val="28"/>
        </w:rPr>
        <w:t xml:space="preserve">Количество участников: </w:t>
      </w:r>
      <w:r>
        <w:rPr>
          <w:bCs/>
          <w:spacing w:val="-11"/>
          <w:sz w:val="28"/>
          <w:szCs w:val="28"/>
        </w:rPr>
        <w:t>42</w:t>
      </w:r>
      <w:r>
        <w:rPr>
          <w:spacing w:val="-11"/>
          <w:sz w:val="28"/>
          <w:szCs w:val="28"/>
        </w:rPr>
        <w:t xml:space="preserve"> человека.</w:t>
      </w:r>
    </w:p>
    <w:p>
      <w:pPr>
        <w:pStyle w:val="Normal"/>
        <w:shd w:fill="FFFFFF" w:val="clear"/>
        <w:spacing w:before="298" w:after="0"/>
        <w:ind w:start="19" w:end="0"/>
        <w:jc w:val="both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Выступили с докладами:</w:t>
      </w:r>
    </w:p>
    <w:p>
      <w:pPr>
        <w:pStyle w:val="Normal"/>
        <w:shd w:fill="FFFFFF" w:val="clear"/>
        <w:spacing w:lineRule="exact" w:line="322"/>
        <w:jc w:val="both"/>
        <w:rPr/>
      </w:pPr>
      <w:r>
        <w:rPr>
          <w:spacing w:val="-11"/>
          <w:sz w:val="28"/>
          <w:szCs w:val="28"/>
          <w:u w:val="single"/>
        </w:rPr>
        <w:t>Панова С.И.,</w:t>
      </w:r>
      <w:r>
        <w:rPr>
          <w:spacing w:val="-11"/>
          <w:sz w:val="28"/>
          <w:szCs w:val="28"/>
        </w:rPr>
        <w:t xml:space="preserve"> председатель комитета финансов и контроля администрации Полтавского муниципального района – О проекте решения о бюджете муниципального района на 2025 год и на плановый период 2026 и 2027 годов.</w:t>
      </w:r>
    </w:p>
    <w:p>
      <w:pPr>
        <w:pStyle w:val="Normal"/>
        <w:shd w:fill="FFFFFF" w:val="clear"/>
        <w:spacing w:lineRule="exact" w:line="322"/>
        <w:jc w:val="both"/>
        <w:rPr/>
      </w:pPr>
      <w:r>
        <w:rPr>
          <w:spacing w:val="-11"/>
          <w:sz w:val="28"/>
          <w:szCs w:val="28"/>
          <w:u w:val="single"/>
        </w:rPr>
        <w:t>Андреева Т.А.,</w:t>
      </w:r>
      <w:r>
        <w:rPr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председатель комитета имущественных отношений </w:t>
      </w:r>
      <w:r>
        <w:rPr>
          <w:spacing w:val="-11"/>
          <w:sz w:val="28"/>
          <w:szCs w:val="28"/>
        </w:rPr>
        <w:t>– О прогнозе социально-экономического развития Омской области на 2025-2027 годы.</w:t>
      </w:r>
      <w:r>
        <w:rPr>
          <w:color w:val="C9211E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О неналоговых поступлениях в бюджет Полтавского муниципального района на 2025 год и на плановый период 2026 и 2027 годов.</w:t>
      </w:r>
    </w:p>
    <w:p>
      <w:pPr>
        <w:pStyle w:val="Normal"/>
        <w:shd w:fill="FFFFFF" w:val="clear"/>
        <w:spacing w:lineRule="exact" w:line="365"/>
        <w:jc w:val="both"/>
        <w:rPr/>
      </w:pPr>
      <w:r>
        <w:rPr>
          <w:rFonts w:eastAsia="Noto Serif CJK SC" w:cs="Lohit Devanagari"/>
          <w:b w:val="false"/>
          <w:bCs w:val="false"/>
          <w:color w:val="000000"/>
          <w:spacing w:val="-14"/>
          <w:kern w:val="2"/>
          <w:sz w:val="28"/>
          <w:szCs w:val="28"/>
          <w:u w:val="single"/>
          <w:lang w:val="ru-RU" w:eastAsia="zh-CN" w:bidi="hi-IN"/>
        </w:rPr>
        <w:t>Дедкова Н.К.,</w:t>
      </w:r>
      <w:r>
        <w:rPr>
          <w:rFonts w:eastAsia="Noto Serif CJK SC" w:cs="Lohit Devanagari"/>
          <w:b w:val="false"/>
          <w:bCs w:val="false"/>
          <w:color w:val="000000"/>
          <w:spacing w:val="-14"/>
          <w:kern w:val="2"/>
          <w:sz w:val="28"/>
          <w:szCs w:val="28"/>
          <w:lang w:val="ru-RU" w:eastAsia="zh-CN" w:bidi="hi-IN"/>
        </w:rPr>
        <w:t xml:space="preserve"> председатель комитета образования- Об основных приоритетах и направлениях  развития системы в сфере Образования Полтавского муниципального района Омской области.</w:t>
      </w:r>
    </w:p>
    <w:p>
      <w:pPr>
        <w:pStyle w:val="Normal"/>
        <w:shd w:fill="FFFFFF" w:val="clear"/>
        <w:spacing w:lineRule="exact" w:line="365"/>
        <w:jc w:val="both"/>
        <w:rPr/>
      </w:pPr>
      <w:r>
        <w:rPr>
          <w:rFonts w:eastAsia="Noto Serif CJK SC" w:cs="Lohit Devanagari"/>
          <w:b w:val="false"/>
          <w:bCs w:val="false"/>
          <w:color w:val="000000"/>
          <w:spacing w:val="-14"/>
          <w:kern w:val="2"/>
          <w:sz w:val="28"/>
          <w:szCs w:val="28"/>
          <w:u w:val="single"/>
          <w:lang w:val="ru-RU" w:eastAsia="zh-CN" w:bidi="hi-IN"/>
        </w:rPr>
        <w:t>Рогожина М.А.,</w:t>
      </w:r>
      <w:r>
        <w:rPr>
          <w:rFonts w:eastAsia="Noto Serif CJK SC" w:cs="Lohit Devanagari"/>
          <w:b w:val="false"/>
          <w:bCs w:val="false"/>
          <w:color w:val="000000"/>
          <w:spacing w:val="-14"/>
          <w:kern w:val="2"/>
          <w:sz w:val="28"/>
          <w:szCs w:val="28"/>
          <w:lang w:val="ru-RU" w:eastAsia="zh-CN" w:bidi="hi-IN"/>
        </w:rPr>
        <w:t xml:space="preserve"> начальник  управления  культуры- </w:t>
      </w:r>
      <w:r>
        <w:rPr>
          <w:rFonts w:eastAsia="Noto Serif CJK SC" w:cs="Lohit Devanagari"/>
          <w:b w:val="false"/>
          <w:bCs w:val="false"/>
          <w:color w:val="000000"/>
          <w:spacing w:val="-15"/>
          <w:kern w:val="2"/>
          <w:sz w:val="28"/>
          <w:szCs w:val="28"/>
          <w:lang w:val="ru-RU" w:eastAsia="zh-CN" w:bidi="hi-IN"/>
        </w:rPr>
        <w:t>Об основных направлениях развития системы в сфере Культуры Полтавского муниципального района Омской области.</w:t>
      </w:r>
    </w:p>
    <w:p>
      <w:pPr>
        <w:pStyle w:val="Normal"/>
        <w:shd w:fill="FFFFFF" w:val="clear"/>
        <w:spacing w:lineRule="exact" w:line="322"/>
        <w:jc w:val="both"/>
        <w:rPr/>
      </w:pPr>
      <w:r>
        <w:rPr>
          <w:spacing w:val="-11"/>
          <w:sz w:val="28"/>
          <w:szCs w:val="28"/>
          <w:u w:val="single"/>
        </w:rPr>
        <w:t>Галаган Е.В.,</w:t>
      </w:r>
      <w:r>
        <w:rPr>
          <w:spacing w:val="-11"/>
          <w:sz w:val="28"/>
          <w:szCs w:val="28"/>
        </w:rPr>
        <w:t xml:space="preserve"> председатель контрольно-счетного органа – О результатах проведенной экспертизы проекта бюджета муниципального района на 2025 год и на плановый период 2026 и 2027 годов.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>
      <w:pPr>
        <w:pStyle w:val="Normal"/>
        <w:shd w:fill="FFFFFF" w:val="clear"/>
        <w:spacing w:lineRule="exact" w:line="322"/>
        <w:jc w:val="both"/>
        <w:rPr/>
      </w:pPr>
      <w:r>
        <w:rPr>
          <w:sz w:val="28"/>
          <w:szCs w:val="28"/>
        </w:rPr>
        <w:t xml:space="preserve">1) направить проект </w:t>
      </w:r>
      <w:r>
        <w:rPr>
          <w:spacing w:val="-11"/>
          <w:sz w:val="28"/>
          <w:szCs w:val="28"/>
        </w:rPr>
        <w:t xml:space="preserve">решения о бюджете муниципального района на 2025 год и на плановый период 2026 и 2027 годов </w:t>
      </w:r>
      <w:r>
        <w:rPr>
          <w:sz w:val="28"/>
          <w:szCs w:val="28"/>
        </w:rPr>
        <w:t>на заседание Совета Полтавского муниципального района для утверждения;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направить итоговый документ публичных слушаний (протокол) для опубликования (обнародования).</w:t>
      </w:r>
    </w:p>
    <w:p>
      <w:pPr>
        <w:pStyle w:val="Normal"/>
        <w:shd w:fill="FFFFFF" w:val="clear"/>
        <w:tabs>
          <w:tab w:val="clear" w:pos="709"/>
          <w:tab w:val="left" w:pos="5069" w:leader="none"/>
        </w:tabs>
        <w:spacing w:lineRule="exact" w:line="653" w:before="67" w:after="0"/>
        <w:ind w:end="0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Ведущий публичных слушаний</w:t>
        <w:tab/>
        <w:t xml:space="preserve">                                                 В.И. Бондарюк</w:t>
      </w:r>
    </w:p>
    <w:p>
      <w:pPr>
        <w:pStyle w:val="Normal"/>
        <w:shd w:fill="FFFFFF" w:val="clear"/>
        <w:tabs>
          <w:tab w:val="clear" w:pos="709"/>
          <w:tab w:val="left" w:pos="5069" w:leader="none"/>
        </w:tabs>
        <w:spacing w:lineRule="exact" w:line="653" w:before="67" w:after="0"/>
        <w:ind w:start="10" w:end="0"/>
        <w:rPr/>
      </w:pPr>
      <w:r>
        <w:rPr>
          <w:spacing w:val="-3"/>
          <w:sz w:val="28"/>
          <w:szCs w:val="28"/>
        </w:rPr>
        <w:t xml:space="preserve">Секретарь                         </w:t>
      </w:r>
      <w:r>
        <w:rPr>
          <w:i/>
          <w:iCs/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i w:val="false"/>
          <w:iCs w:val="false"/>
          <w:spacing w:val="-3"/>
          <w:sz w:val="28"/>
          <w:szCs w:val="28"/>
        </w:rPr>
        <w:t>Ю</w:t>
      </w:r>
      <w:r>
        <w:rPr>
          <w:spacing w:val="-3"/>
          <w:sz w:val="28"/>
          <w:szCs w:val="28"/>
        </w:rPr>
        <w:t>.С.Бурлак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Style15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Текст выноски"/>
    <w:basedOn w:val="Normal"/>
    <w:qFormat/>
    <w:pPr/>
    <w:rPr>
      <w:rFonts w:ascii="Tahoma" w:hAnsi="Tahoma" w:eastAsia="Tahoma" w:cs="Tahoma"/>
      <w:sz w:val="16"/>
      <w:szCs w:val="16"/>
      <w:lang w:eastAsia="ar-SA"/>
    </w:rPr>
  </w:style>
  <w:style w:type="paragraph" w:styleId="2">
    <w:name w:val="Красная строка 2"/>
    <w:qFormat/>
    <w:pPr>
      <w:widowControl w:val="false"/>
      <w:suppressAutoHyphens w:val="true"/>
      <w:bidi w:val="0"/>
      <w:spacing w:before="0" w:after="120"/>
      <w:ind w:firstLine="210" w:start="283" w:end="0"/>
    </w:pPr>
    <w:rPr>
      <w:rFonts w:ascii="Liberation Serif;Times New Roman" w:hAnsi="Liberation Serif;Times New Roman" w:eastAsia="Noto Serif CJK SC" w:cs="Lohit Devanagari"/>
      <w:color w:val="auto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</TotalTime>
  <Application>LibreOffice/24.2.6.2$Linux_X86_64 LibreOffice_project/420$Build-2</Application>
  <AppVersion>15.0000</AppVersion>
  <Pages>1</Pages>
  <Words>243</Words>
  <Characters>1630</Characters>
  <CharactersWithSpaces>2061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2024-12-11T12:12:00Z</cp:lastPrinted>
  <dcterms:modified xsi:type="dcterms:W3CDTF">2024-12-09T16:40:46Z</dcterms:modified>
  <cp:revision>15</cp:revision>
  <dc:subject/>
  <dc:title/>
</cp:coreProperties>
</file>