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33195037" w:displacedByCustomXml="next"/>
    <w:sdt>
      <w:sdtPr>
        <w:rPr>
          <w:highlight w:val="cyan"/>
        </w:rPr>
        <w:id w:val="1193339221"/>
        <w:docPartObj>
          <w:docPartGallery w:val="Cover Pages"/>
          <w:docPartUnique/>
        </w:docPartObj>
      </w:sdtPr>
      <w:sdtEndPr/>
      <w:sdtContent>
        <w:p w:rsidR="00F11C50" w:rsidRPr="00A60194" w:rsidRDefault="00F11C50" w:rsidP="00CB0397">
          <w:pPr>
            <w:rPr>
              <w:highlight w:val="cyan"/>
            </w:rPr>
          </w:pPr>
        </w:p>
        <w:tbl>
          <w:tblPr>
            <w:tblpPr w:leftFromText="181" w:rightFromText="181" w:vertAnchor="text" w:horzAnchor="margin" w:tblpXSpec="center" w:tblpY="-3750"/>
            <w:tblW w:w="10860" w:type="dxa"/>
            <w:tblLayout w:type="fixed"/>
            <w:tblLook w:val="04A0" w:firstRow="1" w:lastRow="0" w:firstColumn="1" w:lastColumn="0" w:noHBand="0" w:noVBand="1"/>
          </w:tblPr>
          <w:tblGrid>
            <w:gridCol w:w="3503"/>
            <w:gridCol w:w="3021"/>
            <w:gridCol w:w="4336"/>
          </w:tblGrid>
          <w:tr w:rsidR="00F41E5B" w:rsidRPr="00F41E5B" w:rsidTr="00F41E5B">
            <w:trPr>
              <w:trHeight w:val="838"/>
            </w:trPr>
            <w:tc>
              <w:tcPr>
                <w:tcW w:w="3503" w:type="dxa"/>
                <w:shd w:val="clear" w:color="auto" w:fill="auto"/>
              </w:tcPr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right="992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right="787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ОБЩЕСТВО С ОГРАНИЧЕННОЙ ОТВЕТСТВЕННОСТЬЮ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right="787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«ГК-ГРУПП»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3021" w:type="dxa"/>
                <w:shd w:val="clear" w:color="auto" w:fill="auto"/>
              </w:tcPr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  <w:lang w:eastAsia="ru-RU"/>
                  </w:rPr>
                  <w:drawing>
                    <wp:anchor distT="0" distB="0" distL="114300" distR="114300" simplePos="0" relativeHeight="251657216" behindDoc="1" locked="0" layoutInCell="1" allowOverlap="1" wp14:anchorId="075519A3" wp14:editId="66C533E4">
                      <wp:simplePos x="0" y="0"/>
                      <wp:positionH relativeFrom="page">
                        <wp:posOffset>-261799</wp:posOffset>
                      </wp:positionH>
                      <wp:positionV relativeFrom="page">
                        <wp:posOffset>333507</wp:posOffset>
                      </wp:positionV>
                      <wp:extent cx="2433701" cy="689212"/>
                      <wp:effectExtent l="0" t="0" r="5080" b="0"/>
                      <wp:wrapNone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33701" cy="689212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4336" w:type="dxa"/>
                <w:shd w:val="clear" w:color="auto" w:fill="auto"/>
              </w:tcPr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РФ, Республика Татарстан;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421001, г. Казань, ул. Четаева, д. 4; оф. 19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Тел. +7 (917) 231-59-81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ИНН/КПП 1659199710/165701001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ОГРН 1191690048615</w:t>
                </w:r>
              </w:p>
            </w:tc>
          </w:tr>
        </w:tbl>
        <w:p w:rsidR="00CB0397" w:rsidRPr="00A60194" w:rsidRDefault="00CB0397" w:rsidP="00CB0397">
          <w:pPr>
            <w:rPr>
              <w:highlight w:val="cyan"/>
            </w:rPr>
          </w:pPr>
        </w:p>
        <w:p w:rsidR="00CB0397" w:rsidRPr="00A60194" w:rsidRDefault="00CB0397" w:rsidP="00CB0397">
          <w:pPr>
            <w:rPr>
              <w:highlight w:val="cyan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523EB2" w:rsidRDefault="00523EB2" w:rsidP="00523EB2">
          <w:pPr>
            <w:spacing w:after="0" w:line="264" w:lineRule="auto"/>
            <w:ind w:left="567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 w:rsidRP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ГЕНЕРАЛЬНЫЙ ПЛАН </w:t>
          </w:r>
        </w:p>
        <w:p w:rsidR="00523EB2" w:rsidRPr="00523EB2" w:rsidRDefault="00970C78" w:rsidP="00523EB2">
          <w:pPr>
            <w:spacing w:after="0" w:line="264" w:lineRule="auto"/>
            <w:ind w:left="567" w:right="-284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>
            <w:rPr>
              <w:rFonts w:ascii="Times New Roman" w:hAnsi="Times New Roman"/>
              <w:b/>
              <w:bCs/>
              <w:sz w:val="32"/>
              <w:szCs w:val="32"/>
            </w:rPr>
            <w:t>ВОРОШИЛОВСКОГО</w:t>
          </w:r>
          <w:r w:rsid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 СЕЛЬСКОГО </w:t>
          </w:r>
          <w:r w:rsidR="00523EB2" w:rsidRP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ПОСЕЛЕНИЯ </w:t>
          </w:r>
          <w:r>
            <w:rPr>
              <w:rFonts w:ascii="Times New Roman" w:hAnsi="Times New Roman"/>
              <w:b/>
              <w:bCs/>
              <w:sz w:val="32"/>
              <w:szCs w:val="32"/>
            </w:rPr>
            <w:t>ПОЛТАВСКОГО</w:t>
          </w:r>
          <w:r w:rsidR="00BB339F">
            <w:rPr>
              <w:rFonts w:ascii="Times New Roman" w:hAnsi="Times New Roman"/>
              <w:b/>
              <w:bCs/>
              <w:sz w:val="32"/>
              <w:szCs w:val="32"/>
            </w:rPr>
            <w:t xml:space="preserve"> МУИНИЦПАЛЬНОГО</w:t>
          </w:r>
          <w:r w:rsidR="00523EB2" w:rsidRP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 РАЙОНА</w:t>
          </w:r>
          <w:r w:rsidR="00BB339F">
            <w:rPr>
              <w:rFonts w:ascii="Times New Roman" w:hAnsi="Times New Roman"/>
              <w:b/>
              <w:bCs/>
              <w:sz w:val="32"/>
              <w:szCs w:val="32"/>
            </w:rPr>
            <w:t xml:space="preserve"> ОМСКОЙ ОБЛАСТИ</w:t>
          </w:r>
        </w:p>
        <w:p w:rsidR="00CB0397" w:rsidRPr="00AE0E6D" w:rsidRDefault="00CB0397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CB0397" w:rsidRPr="00AE0E6D" w:rsidRDefault="00CB0397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962164" w:rsidRPr="005D18BE" w:rsidRDefault="00962164" w:rsidP="00CB0397">
          <w:pPr>
            <w:spacing w:line="264" w:lineRule="auto"/>
            <w:jc w:val="center"/>
            <w:rPr>
              <w:rFonts w:ascii="Times New Roman" w:hAnsi="Times New Roman"/>
              <w:b/>
              <w:strike/>
            </w:rPr>
          </w:pPr>
        </w:p>
        <w:p w:rsidR="00523EB2" w:rsidRPr="005D18BE" w:rsidRDefault="007C4FE9" w:rsidP="00BB339F">
          <w:pPr>
            <w:spacing w:line="264" w:lineRule="auto"/>
            <w:ind w:right="-5"/>
            <w:rPr>
              <w:rFonts w:ascii="Times New Roman" w:hAnsi="Times New Roman"/>
              <w:strike/>
              <w:sz w:val="28"/>
              <w:szCs w:val="28"/>
            </w:rPr>
          </w:pPr>
          <w:r w:rsidRPr="005D18BE">
            <w:rPr>
              <w:rFonts w:ascii="Times New Roman" w:hAnsi="Times New Roman"/>
              <w:strike/>
              <w:sz w:val="28"/>
              <w:szCs w:val="28"/>
            </w:rPr>
            <w:t xml:space="preserve">      </w:t>
          </w:r>
        </w:p>
        <w:p w:rsidR="00CB0397" w:rsidRPr="00962164" w:rsidRDefault="00BB339F" w:rsidP="00962164">
          <w:pPr>
            <w:spacing w:line="264" w:lineRule="auto"/>
            <w:ind w:right="-5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 xml:space="preserve">      </w:t>
          </w:r>
          <w:r w:rsidR="00CB0397" w:rsidRPr="00523EB2">
            <w:rPr>
              <w:rFonts w:ascii="Times New Roman" w:hAnsi="Times New Roman"/>
              <w:sz w:val="28"/>
              <w:szCs w:val="28"/>
            </w:rPr>
            <w:t>ПОЛОЖЕНИЕ О ТЕРРИТОРИАЛЬНОМ ПЛАНИРОВАНИИ</w:t>
          </w:r>
        </w:p>
        <w:p w:rsidR="00962164" w:rsidRDefault="00962164" w:rsidP="00CB0397">
          <w:pPr>
            <w:tabs>
              <w:tab w:val="left" w:pos="2100"/>
            </w:tabs>
            <w:rPr>
              <w:rFonts w:ascii="Times New Roman" w:hAnsi="Times New Roman"/>
            </w:rPr>
          </w:pPr>
        </w:p>
        <w:p w:rsidR="00523EB2" w:rsidRDefault="00382E3A" w:rsidP="00382E3A">
          <w:pPr>
            <w:tabs>
              <w:tab w:val="left" w:pos="1407"/>
            </w:tabs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ab/>
          </w:r>
        </w:p>
        <w:p w:rsidR="00523EB2" w:rsidRPr="00AE0E6D" w:rsidRDefault="00523EB2" w:rsidP="00CB0397">
          <w:pPr>
            <w:tabs>
              <w:tab w:val="left" w:pos="2100"/>
            </w:tabs>
            <w:rPr>
              <w:rFonts w:ascii="Times New Roman" w:hAnsi="Times New Roman"/>
            </w:rPr>
          </w:pPr>
        </w:p>
        <w:p w:rsidR="00CB0397" w:rsidRPr="00AE0E6D" w:rsidRDefault="00CB0397" w:rsidP="00C559A9">
          <w:pPr>
            <w:tabs>
              <w:tab w:val="left" w:pos="2100"/>
            </w:tabs>
            <w:jc w:val="right"/>
            <w:rPr>
              <w:rFonts w:ascii="Times New Roman" w:hAnsi="Times New Roman"/>
            </w:rPr>
          </w:pPr>
        </w:p>
        <w:p w:rsidR="00523EB2" w:rsidRDefault="00523EB2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523EB2" w:rsidRDefault="00523EB2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BB339F" w:rsidRDefault="00BB339F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BB339F" w:rsidRDefault="00BB339F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BB339F" w:rsidRDefault="00BB339F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BB339F" w:rsidRDefault="00BB339F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BB339F" w:rsidRDefault="00CD526A" w:rsidP="002937C6">
          <w:pPr>
            <w:tabs>
              <w:tab w:val="left" w:pos="2100"/>
              <w:tab w:val="center" w:pos="4040"/>
            </w:tabs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noProof/>
              <w:lang w:eastAsia="ru-RU"/>
            </w:rPr>
            <w:pict>
              <v:rect id="Прямоугольник 8" o:spid="_x0000_s1026" style="position:absolute;left:0;text-align:left;margin-left:448.75pt;margin-top:33.45pt;width:25.95pt;height:26.8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" fillcolor="window" stroked="f" strokeweight="1pt"/>
            </w:pict>
          </w:r>
          <w:r w:rsidR="00F41E5B">
            <w:rPr>
              <w:rFonts w:ascii="Times New Roman" w:hAnsi="Times New Roman"/>
              <w:sz w:val="28"/>
              <w:szCs w:val="28"/>
            </w:rPr>
            <w:t>Казань</w:t>
          </w:r>
          <w:r w:rsidR="00523EB2">
            <w:rPr>
              <w:rFonts w:ascii="Times New Roman" w:hAnsi="Times New Roman"/>
              <w:sz w:val="28"/>
              <w:szCs w:val="28"/>
            </w:rPr>
            <w:t>,</w:t>
          </w:r>
          <w:r w:rsidR="00962164">
            <w:rPr>
              <w:rFonts w:ascii="Times New Roman" w:hAnsi="Times New Roman"/>
              <w:sz w:val="28"/>
              <w:szCs w:val="28"/>
            </w:rPr>
            <w:t xml:space="preserve"> 2022</w:t>
          </w:r>
          <w:r w:rsidR="00523EB2">
            <w:rPr>
              <w:rFonts w:ascii="Times New Roman" w:hAnsi="Times New Roman"/>
              <w:sz w:val="28"/>
              <w:szCs w:val="28"/>
            </w:rPr>
            <w:t xml:space="preserve"> г.</w:t>
          </w:r>
        </w:p>
        <w:p w:rsidR="00BB339F" w:rsidRPr="00523EB2" w:rsidRDefault="00BB339F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bookmarkStart w:id="1" w:name="4:_ГМ" w:displacedByCustomXml="next"/>
        <w:bookmarkEnd w:id="1" w:displacedByCustomXml="next"/>
        <w:sdt>
          <w:sdtPr>
            <w:rPr>
              <w:rFonts w:ascii="Times New Roman" w:eastAsiaTheme="minorHAnsi" w:hAnsi="Times New Roman" w:cs="Times New Roman"/>
              <w:color w:val="auto"/>
              <w:sz w:val="28"/>
              <w:szCs w:val="28"/>
              <w:highlight w:val="cyan"/>
              <w:lang w:eastAsia="en-US"/>
            </w:rPr>
            <w:id w:val="-909774539"/>
            <w:docPartObj>
              <w:docPartGallery w:val="Table of Contents"/>
              <w:docPartUnique/>
            </w:docPartObj>
          </w:sdtPr>
          <w:sdtEndPr>
            <w:rPr>
              <w:b/>
              <w:bCs/>
              <w:sz w:val="24"/>
              <w:szCs w:val="24"/>
            </w:rPr>
          </w:sdtEndPr>
          <w:sdtContent>
            <w:p w:rsidR="00CB0397" w:rsidRPr="00000AC9" w:rsidRDefault="00B62FF0" w:rsidP="00211396">
              <w:pPr>
                <w:pStyle w:val="afb"/>
                <w:spacing w:before="0" w:line="23" w:lineRule="atLeast"/>
                <w:jc w:val="center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 w:rsidRPr="00000AC9">
                <w:rPr>
                  <w:rFonts w:ascii="Times New Roman" w:eastAsiaTheme="minorHAnsi" w:hAnsi="Times New Roman" w:cs="Times New Roman"/>
                  <w:b/>
                  <w:color w:val="auto"/>
                  <w:sz w:val="24"/>
                  <w:szCs w:val="24"/>
                  <w:lang w:eastAsia="en-US"/>
                </w:rPr>
                <w:t>Содержание</w:t>
              </w:r>
            </w:p>
            <w:p w:rsidR="00000AC9" w:rsidRPr="00000AC9" w:rsidRDefault="00EA257E">
              <w:pPr>
                <w:pStyle w:val="15"/>
                <w:rPr>
                  <w:rFonts w:ascii="Times New Roman" w:eastAsiaTheme="minorEastAsia" w:hAnsi="Times New Roman" w:cs="Times New Roman"/>
                  <w:noProof/>
                  <w:sz w:val="24"/>
                  <w:szCs w:val="24"/>
                  <w:lang w:eastAsia="ru-RU"/>
                </w:rPr>
              </w:pPr>
              <w:r w:rsidRPr="00C500BC">
                <w:rPr>
                  <w:rFonts w:ascii="Times New Roman" w:hAnsi="Times New Roman" w:cs="Times New Roman"/>
                </w:rPr>
                <w:fldChar w:fldCharType="begin"/>
              </w:r>
              <w:r w:rsidR="00CB0397" w:rsidRPr="00C500BC">
                <w:rPr>
                  <w:rFonts w:ascii="Times New Roman" w:hAnsi="Times New Roman" w:cs="Times New Roman"/>
                </w:rPr>
                <w:instrText xml:space="preserve"> TOC \o "1-3" \h \z \u </w:instrText>
              </w:r>
              <w:r w:rsidRPr="00C500BC">
                <w:rPr>
                  <w:rFonts w:ascii="Times New Roman" w:hAnsi="Times New Roman" w:cs="Times New Roman"/>
                </w:rPr>
                <w:fldChar w:fldCharType="separate"/>
              </w:r>
              <w:hyperlink w:anchor="_Toc139479805" w:history="1">
                <w:r w:rsidR="00000AC9" w:rsidRPr="00000AC9">
                  <w:rPr>
                    <w:rStyle w:val="afc"/>
                    <w:rFonts w:ascii="Times New Roman" w:hAnsi="Times New Roman" w:cs="Times New Roman"/>
                    <w:noProof/>
                    <w:sz w:val="24"/>
                    <w:szCs w:val="24"/>
                  </w:rPr>
                  <w:t>ВВЕДЕНИЕ</w:t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ab/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instrText xml:space="preserve"> PAGEREF _Toc139479805 \h </w:instrText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>3</w:t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:rsidR="00000AC9" w:rsidRPr="00000AC9" w:rsidRDefault="00CD526A">
              <w:pPr>
                <w:pStyle w:val="15"/>
                <w:rPr>
                  <w:rFonts w:ascii="Times New Roman" w:eastAsiaTheme="minorEastAsia" w:hAnsi="Times New Roman" w:cs="Times New Roman"/>
                  <w:noProof/>
                  <w:sz w:val="24"/>
                  <w:szCs w:val="24"/>
                  <w:lang w:eastAsia="ru-RU"/>
                </w:rPr>
              </w:pPr>
              <w:hyperlink w:anchor="_Toc139479806" w:history="1">
                <w:r w:rsidR="00000AC9" w:rsidRPr="00000AC9">
                  <w:rPr>
                    <w:rStyle w:val="afc"/>
                    <w:rFonts w:ascii="Times New Roman" w:hAnsi="Times New Roman" w:cs="Times New Roman"/>
                    <w:noProof/>
                    <w:sz w:val="24"/>
                    <w:szCs w:val="24"/>
                  </w:rPr>
                  <w:t>1. </w:t>
                </w:r>
                <w:r w:rsidR="00000AC9" w:rsidRPr="00000AC9">
                  <w:rPr>
                    <w:rStyle w:val="afc"/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ab/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instrText xml:space="preserve"> PAGEREF _Toc139479806 \h </w:instrText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>4</w:t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:rsidR="00000AC9" w:rsidRPr="00000AC9" w:rsidRDefault="00CD526A">
              <w:pPr>
                <w:pStyle w:val="15"/>
                <w:rPr>
                  <w:rFonts w:ascii="Times New Roman" w:eastAsiaTheme="minorEastAsia" w:hAnsi="Times New Roman" w:cs="Times New Roman"/>
                  <w:noProof/>
                  <w:sz w:val="24"/>
                  <w:szCs w:val="24"/>
                  <w:lang w:eastAsia="ru-RU"/>
                </w:rPr>
              </w:pPr>
              <w:hyperlink w:anchor="_Toc139479807" w:history="1">
                <w:r w:rsidR="00000AC9" w:rsidRPr="00000AC9">
                  <w:rPr>
                    <w:rStyle w:val="afc"/>
                    <w:rFonts w:ascii="Times New Roman" w:hAnsi="Times New Roman" w:cs="Times New Roman"/>
                    <w:noProof/>
                    <w:sz w:val="24"/>
                    <w:szCs w:val="24"/>
                  </w:rPr>
          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ab/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instrText xml:space="preserve"> PAGEREF _Toc139479807 \h </w:instrText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>5</w:t>
                </w:r>
                <w:r w:rsidR="00000AC9" w:rsidRPr="00000AC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:rsidR="00CB0397" w:rsidRPr="001610E3" w:rsidRDefault="00EA257E" w:rsidP="001610E3">
              <w:pPr>
                <w:spacing w:after="0" w:line="23" w:lineRule="atLeast"/>
                <w:jc w:val="both"/>
                <w:rPr>
                  <w:rFonts w:ascii="Times New Roman" w:hAnsi="Times New Roman" w:cs="Times New Roman"/>
                  <w:sz w:val="24"/>
                  <w:szCs w:val="24"/>
                  <w:highlight w:val="cyan"/>
                </w:rPr>
              </w:pPr>
              <w:r w:rsidRPr="00C500BC">
                <w:rPr>
                  <w:rFonts w:ascii="Times New Roman" w:hAnsi="Times New Roman" w:cs="Times New Roman"/>
                  <w:b/>
                  <w:bCs/>
                </w:rPr>
                <w:fldChar w:fldCharType="end"/>
              </w:r>
            </w:p>
          </w:sdtContent>
        </w:sdt>
      </w:sdtContent>
    </w:sdt>
    <w:p w:rsidR="001610E3" w:rsidRDefault="001610E3" w:rsidP="00F03026">
      <w:pPr>
        <w:pStyle w:val="1"/>
        <w:spacing w:before="0" w:line="23" w:lineRule="atLeast"/>
        <w:jc w:val="left"/>
        <w:sectPr w:rsidR="001610E3" w:rsidSect="000816DA">
          <w:footerReference w:type="default" r:id="rId9"/>
          <w:pgSz w:w="11906" w:h="16838"/>
          <w:pgMar w:top="851" w:right="851" w:bottom="851" w:left="1701" w:header="708" w:footer="708" w:gutter="0"/>
          <w:cols w:space="708"/>
          <w:titlePg/>
          <w:docGrid w:linePitch="360"/>
        </w:sectPr>
      </w:pPr>
      <w:bookmarkStart w:id="2" w:name="_Toc496963150"/>
    </w:p>
    <w:p w:rsidR="005D18BE" w:rsidRPr="00611AC5" w:rsidRDefault="00611AC5" w:rsidP="00611AC5">
      <w:pPr>
        <w:pStyle w:val="1"/>
        <w:rPr>
          <w:rFonts w:eastAsiaTheme="minorEastAsia"/>
        </w:rPr>
      </w:pPr>
      <w:bookmarkStart w:id="3" w:name="_Toc139479805"/>
      <w:bookmarkEnd w:id="2"/>
      <w:r w:rsidRPr="00611AC5">
        <w:rPr>
          <w:rFonts w:eastAsiaTheme="minorEastAsia"/>
        </w:rPr>
        <w:lastRenderedPageBreak/>
        <w:t>ВВЕДЕНИЕ</w:t>
      </w:r>
      <w:bookmarkEnd w:id="3"/>
    </w:p>
    <w:p w:rsidR="005D18BE" w:rsidRPr="005D18BE" w:rsidRDefault="005D18BE" w:rsidP="005D18BE">
      <w:pPr>
        <w:spacing w:after="0" w:line="240" w:lineRule="auto"/>
        <w:ind w:firstLine="6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территориальном планировании, содержащееся в генеральном плане, включает в себя: </w:t>
      </w:r>
    </w:p>
    <w:p w:rsidR="005D18BE" w:rsidRPr="005D18BE" w:rsidRDefault="005D18BE" w:rsidP="005D18BE">
      <w:pPr>
        <w:spacing w:after="0" w:line="240" w:lineRule="auto"/>
        <w:ind w:firstLine="6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сведения о видах, назначении и наименованиях планируемых для размещения объектов </w:t>
      </w:r>
      <w:r w:rsidRPr="005071B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значения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D1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 </w:t>
      </w:r>
    </w:p>
    <w:p w:rsidR="00E35522" w:rsidRDefault="005D18BE" w:rsidP="005D18BE">
      <w:pPr>
        <w:spacing w:after="0" w:line="240" w:lineRule="auto"/>
        <w:ind w:firstLine="6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35522" w:rsidSect="000816DA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5D18B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</w:t>
      </w:r>
      <w:r w:rsidR="002937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D18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объектов.</w:t>
      </w:r>
    </w:p>
    <w:p w:rsidR="0097649F" w:rsidRDefault="0097649F" w:rsidP="005D18BE">
      <w:pPr>
        <w:spacing w:after="0" w:line="240" w:lineRule="auto"/>
        <w:ind w:firstLine="6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6AB" w:rsidRPr="005D18BE" w:rsidRDefault="005D18BE" w:rsidP="001116AB">
      <w:pPr>
        <w:pStyle w:val="1"/>
        <w:spacing w:before="0" w:line="23" w:lineRule="atLeast"/>
      </w:pPr>
      <w:bookmarkStart w:id="4" w:name="_Toc139479806"/>
      <w:bookmarkEnd w:id="0"/>
      <w:r w:rsidRPr="005D18BE">
        <w:t>1.</w:t>
      </w:r>
      <w:r>
        <w:t> </w:t>
      </w:r>
      <w:r w:rsidRPr="005D18BE">
        <w:rPr>
          <w:rFonts w:eastAsia="Times New Roman" w:cs="Times New Roman"/>
          <w:szCs w:val="28"/>
          <w:lang w:eastAsia="ru-RU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4"/>
    </w:p>
    <w:p w:rsidR="00E57376" w:rsidRDefault="00E57376" w:rsidP="007F3514">
      <w:pPr>
        <w:widowControl w:val="0"/>
        <w:autoSpaceDE w:val="0"/>
        <w:autoSpaceDN w:val="0"/>
        <w:adjustRightInd w:val="0"/>
        <w:spacing w:after="0" w:line="23" w:lineRule="atLeast"/>
        <w:rPr>
          <w:rFonts w:ascii="Times New Roman" w:eastAsiaTheme="minorEastAsia" w:hAnsi="Times New Roman" w:cs="Times New Roman"/>
          <w:highlight w:val="cyan"/>
          <w:lang w:eastAsia="ru-RU"/>
        </w:rPr>
      </w:pPr>
    </w:p>
    <w:tbl>
      <w:tblPr>
        <w:tblStyle w:val="6"/>
        <w:tblW w:w="14312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850"/>
        <w:gridCol w:w="1985"/>
        <w:gridCol w:w="3118"/>
        <w:gridCol w:w="2127"/>
        <w:gridCol w:w="1275"/>
        <w:gridCol w:w="1276"/>
      </w:tblGrid>
      <w:tr w:rsidR="0097649F" w:rsidRPr="00DE46C3" w:rsidTr="00105DBD">
        <w:trPr>
          <w:trHeight w:val="1200"/>
          <w:jc w:val="center"/>
        </w:trPr>
        <w:tc>
          <w:tcPr>
            <w:tcW w:w="3681" w:type="dxa"/>
            <w:vAlign w:val="center"/>
            <w:hideMark/>
          </w:tcPr>
          <w:p w:rsidR="0097649F" w:rsidRPr="00116714" w:rsidRDefault="0097649F" w:rsidP="00105DBD">
            <w:pPr>
              <w:ind w:right="-117"/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>Вид</w:t>
            </w:r>
            <w:r>
              <w:rPr>
                <w:rFonts w:ascii="Times New Roman" w:hAnsi="Times New Roman" w:cs="Times New Roman"/>
                <w:b/>
              </w:rPr>
              <w:t xml:space="preserve"> объекта</w:t>
            </w:r>
          </w:p>
          <w:p w:rsidR="0097649F" w:rsidRPr="00116714" w:rsidRDefault="0097649F" w:rsidP="00105DBD">
            <w:pPr>
              <w:ind w:right="-11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97649F" w:rsidRPr="00116714" w:rsidRDefault="0097649F" w:rsidP="00105DBD">
            <w:pPr>
              <w:ind w:left="-99" w:right="-218"/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>№ на карте</w:t>
            </w:r>
          </w:p>
        </w:tc>
        <w:tc>
          <w:tcPr>
            <w:tcW w:w="1985" w:type="dxa"/>
            <w:vAlign w:val="center"/>
            <w:hideMark/>
          </w:tcPr>
          <w:p w:rsidR="0097649F" w:rsidRDefault="0097649F" w:rsidP="00105DBD">
            <w:pPr>
              <w:ind w:left="-99" w:right="-218"/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>Назначение</w:t>
            </w:r>
          </w:p>
          <w:p w:rsidR="0097649F" w:rsidRPr="00116714" w:rsidRDefault="0097649F" w:rsidP="00105DBD">
            <w:pPr>
              <w:ind w:left="-99" w:right="-218"/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>и наименование</w:t>
            </w:r>
          </w:p>
        </w:tc>
        <w:tc>
          <w:tcPr>
            <w:tcW w:w="3118" w:type="dxa"/>
            <w:vAlign w:val="center"/>
            <w:hideMark/>
          </w:tcPr>
          <w:p w:rsidR="0097649F" w:rsidRPr="00116714" w:rsidRDefault="0097649F" w:rsidP="00105D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>Местоположение</w:t>
            </w:r>
          </w:p>
        </w:tc>
        <w:tc>
          <w:tcPr>
            <w:tcW w:w="2127" w:type="dxa"/>
            <w:vAlign w:val="center"/>
            <w:hideMark/>
          </w:tcPr>
          <w:p w:rsidR="0097649F" w:rsidRPr="00116714" w:rsidRDefault="0097649F" w:rsidP="00105D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>Функциональная зона</w:t>
            </w:r>
          </w:p>
        </w:tc>
        <w:tc>
          <w:tcPr>
            <w:tcW w:w="1275" w:type="dxa"/>
            <w:vAlign w:val="center"/>
            <w:hideMark/>
          </w:tcPr>
          <w:p w:rsidR="0097649F" w:rsidRPr="00116714" w:rsidRDefault="0097649F" w:rsidP="00105DBD">
            <w:pPr>
              <w:ind w:right="-108" w:hanging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Мощность</w:t>
            </w:r>
          </w:p>
        </w:tc>
        <w:tc>
          <w:tcPr>
            <w:tcW w:w="1276" w:type="dxa"/>
            <w:vAlign w:val="center"/>
            <w:hideMark/>
          </w:tcPr>
          <w:p w:rsidR="0097649F" w:rsidRPr="00116714" w:rsidRDefault="0097649F" w:rsidP="00105D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>Характеристики ЗОУИТ (м)</w:t>
            </w:r>
          </w:p>
        </w:tc>
      </w:tr>
      <w:tr w:rsidR="0097649F" w:rsidRPr="00DE46C3" w:rsidTr="00105DBD">
        <w:trPr>
          <w:trHeight w:val="1313"/>
          <w:jc w:val="center"/>
        </w:trPr>
        <w:tc>
          <w:tcPr>
            <w:tcW w:w="3681" w:type="dxa"/>
            <w:vAlign w:val="center"/>
          </w:tcPr>
          <w:p w:rsidR="0097649F" w:rsidRPr="00F41E5B" w:rsidRDefault="0097649F" w:rsidP="00105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C78">
              <w:rPr>
                <w:rFonts w:ascii="Times New Roman" w:hAnsi="Times New Roman" w:cs="Times New Roman"/>
                <w:sz w:val="24"/>
                <w:szCs w:val="24"/>
              </w:rPr>
              <w:t>Объекты в области физической культуры и спорта</w:t>
            </w:r>
          </w:p>
        </w:tc>
        <w:tc>
          <w:tcPr>
            <w:tcW w:w="850" w:type="dxa"/>
            <w:vAlign w:val="center"/>
          </w:tcPr>
          <w:p w:rsidR="0097649F" w:rsidRPr="003E3BC0" w:rsidRDefault="0097649F" w:rsidP="00105DB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E3B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97649F" w:rsidRPr="003E3BC0" w:rsidRDefault="0097649F" w:rsidP="00105DB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Плоскостные спортивные сооружения</w:t>
            </w:r>
            <w:r w:rsidR="00C500BC">
              <w:rPr>
                <w:rFonts w:ascii="Times New Roman" w:hAnsi="Times New Roman" w:cs="Times New Roman"/>
              </w:rPr>
              <w:t xml:space="preserve"> (спортивная площадка)</w:t>
            </w:r>
          </w:p>
        </w:tc>
        <w:tc>
          <w:tcPr>
            <w:tcW w:w="3118" w:type="dxa"/>
            <w:vAlign w:val="center"/>
          </w:tcPr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Полтавский район, Ворошиловское сельское поселение, поселок Бельдеж №12</w:t>
            </w:r>
          </w:p>
        </w:tc>
        <w:tc>
          <w:tcPr>
            <w:tcW w:w="2127" w:type="dxa"/>
            <w:vAlign w:val="center"/>
          </w:tcPr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 w:rsidRPr="00F41E5B">
              <w:rPr>
                <w:rFonts w:ascii="Times New Roman" w:hAnsi="Times New Roman" w:cs="Times New Roman"/>
              </w:rPr>
              <w:t>Зона специализированной общественной застройки</w:t>
            </w:r>
          </w:p>
        </w:tc>
        <w:tc>
          <w:tcPr>
            <w:tcW w:w="1275" w:type="dxa"/>
            <w:vAlign w:val="center"/>
          </w:tcPr>
          <w:p w:rsidR="0097649F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кв.м.</w:t>
            </w:r>
          </w:p>
        </w:tc>
        <w:tc>
          <w:tcPr>
            <w:tcW w:w="1276" w:type="dxa"/>
            <w:vAlign w:val="center"/>
          </w:tcPr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</w:p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 w:rsidRPr="003E3BC0">
              <w:rPr>
                <w:rFonts w:ascii="Times New Roman" w:hAnsi="Times New Roman" w:cs="Times New Roman"/>
              </w:rPr>
              <w:t>-</w:t>
            </w:r>
          </w:p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</w:p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649F" w:rsidRPr="00DE46C3" w:rsidTr="00105DBD">
        <w:trPr>
          <w:trHeight w:val="1313"/>
          <w:jc w:val="center"/>
        </w:trPr>
        <w:tc>
          <w:tcPr>
            <w:tcW w:w="3681" w:type="dxa"/>
            <w:vAlign w:val="center"/>
          </w:tcPr>
          <w:p w:rsidR="0097649F" w:rsidRPr="00F41E5B" w:rsidRDefault="0097649F" w:rsidP="00105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C78">
              <w:rPr>
                <w:rFonts w:ascii="Times New Roman" w:hAnsi="Times New Roman" w:cs="Times New Roman"/>
                <w:sz w:val="24"/>
                <w:szCs w:val="24"/>
              </w:rPr>
              <w:t>Объекты в области физической культуры и спорта</w:t>
            </w:r>
          </w:p>
        </w:tc>
        <w:tc>
          <w:tcPr>
            <w:tcW w:w="850" w:type="dxa"/>
            <w:vAlign w:val="center"/>
          </w:tcPr>
          <w:p w:rsidR="0097649F" w:rsidRPr="003E3BC0" w:rsidRDefault="0097649F" w:rsidP="00105DB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E3B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97649F" w:rsidRPr="003E3BC0" w:rsidRDefault="0097649F" w:rsidP="00105DB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Плоскостные спортивные сооружения</w:t>
            </w:r>
            <w:r w:rsidR="00C500BC">
              <w:rPr>
                <w:rFonts w:ascii="Times New Roman" w:hAnsi="Times New Roman" w:cs="Times New Roman"/>
              </w:rPr>
              <w:t xml:space="preserve"> (хоккейная коробка)</w:t>
            </w:r>
          </w:p>
        </w:tc>
        <w:tc>
          <w:tcPr>
            <w:tcW w:w="3118" w:type="dxa"/>
            <w:vAlign w:val="center"/>
          </w:tcPr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Полтавский район, Ворошиловское сельское поселение, деревня Краснопутиловка</w:t>
            </w:r>
          </w:p>
        </w:tc>
        <w:tc>
          <w:tcPr>
            <w:tcW w:w="2127" w:type="dxa"/>
            <w:vAlign w:val="center"/>
          </w:tcPr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 w:rsidRPr="00F41E5B">
              <w:rPr>
                <w:rFonts w:ascii="Times New Roman" w:hAnsi="Times New Roman" w:cs="Times New Roman"/>
              </w:rPr>
              <w:t>Зона специализированной общественной застройки</w:t>
            </w:r>
          </w:p>
        </w:tc>
        <w:tc>
          <w:tcPr>
            <w:tcW w:w="1275" w:type="dxa"/>
            <w:vAlign w:val="center"/>
          </w:tcPr>
          <w:p w:rsidR="0097649F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кв.м.</w:t>
            </w:r>
          </w:p>
        </w:tc>
        <w:tc>
          <w:tcPr>
            <w:tcW w:w="1276" w:type="dxa"/>
            <w:vAlign w:val="center"/>
          </w:tcPr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</w:p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 w:rsidRPr="003E3BC0">
              <w:rPr>
                <w:rFonts w:ascii="Times New Roman" w:hAnsi="Times New Roman" w:cs="Times New Roman"/>
              </w:rPr>
              <w:t>-</w:t>
            </w:r>
          </w:p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</w:p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649F" w:rsidRPr="00DE46C3" w:rsidTr="00105DBD">
        <w:trPr>
          <w:trHeight w:val="1313"/>
          <w:jc w:val="center"/>
        </w:trPr>
        <w:tc>
          <w:tcPr>
            <w:tcW w:w="3681" w:type="dxa"/>
            <w:vAlign w:val="center"/>
          </w:tcPr>
          <w:p w:rsidR="0097649F" w:rsidRPr="00F41E5B" w:rsidRDefault="0097649F" w:rsidP="00105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C78">
              <w:rPr>
                <w:rFonts w:ascii="Times New Roman" w:hAnsi="Times New Roman" w:cs="Times New Roman"/>
                <w:sz w:val="24"/>
                <w:szCs w:val="24"/>
              </w:rPr>
              <w:t>Объекты в области физической культуры и спорта</w:t>
            </w:r>
            <w:r w:rsidR="00C50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0BC">
              <w:rPr>
                <w:rFonts w:ascii="Times New Roman" w:hAnsi="Times New Roman" w:cs="Times New Roman"/>
              </w:rPr>
              <w:t>(</w:t>
            </w:r>
            <w:r w:rsidR="00C500BC" w:rsidRPr="00E35522">
              <w:rPr>
                <w:rFonts w:ascii="Times New Roman" w:hAnsi="Times New Roman" w:cs="Times New Roman"/>
                <w:sz w:val="24"/>
              </w:rPr>
              <w:t>ипподром</w:t>
            </w:r>
            <w:r w:rsidR="00C500B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vAlign w:val="center"/>
          </w:tcPr>
          <w:p w:rsidR="0097649F" w:rsidRPr="003E3BC0" w:rsidRDefault="0097649F" w:rsidP="00105DB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E3B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97649F" w:rsidRPr="003E3BC0" w:rsidRDefault="0097649F" w:rsidP="00105DB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Плоскостные спортивные сооружения</w:t>
            </w:r>
            <w:r w:rsidR="00C500BC">
              <w:rPr>
                <w:rFonts w:ascii="Times New Roman" w:hAnsi="Times New Roman" w:cs="Times New Roman"/>
              </w:rPr>
              <w:t xml:space="preserve"> (ипподром)</w:t>
            </w:r>
          </w:p>
        </w:tc>
        <w:tc>
          <w:tcPr>
            <w:tcW w:w="3118" w:type="dxa"/>
            <w:vAlign w:val="center"/>
          </w:tcPr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Полтавский район, Ворошиловское, деревня Новосергеевка</w:t>
            </w:r>
          </w:p>
        </w:tc>
        <w:tc>
          <w:tcPr>
            <w:tcW w:w="2127" w:type="dxa"/>
            <w:vAlign w:val="center"/>
          </w:tcPr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 w:rsidRPr="00F41E5B">
              <w:rPr>
                <w:rFonts w:ascii="Times New Roman" w:hAnsi="Times New Roman" w:cs="Times New Roman"/>
              </w:rPr>
              <w:t>Зона специализированной общественной застройки</w:t>
            </w:r>
          </w:p>
        </w:tc>
        <w:tc>
          <w:tcPr>
            <w:tcW w:w="1275" w:type="dxa"/>
            <w:vAlign w:val="center"/>
          </w:tcPr>
          <w:p w:rsidR="0097649F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2532,2 кв.м.</w:t>
            </w:r>
          </w:p>
        </w:tc>
        <w:tc>
          <w:tcPr>
            <w:tcW w:w="1276" w:type="dxa"/>
            <w:vAlign w:val="center"/>
          </w:tcPr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</w:p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 w:rsidRPr="003E3BC0">
              <w:rPr>
                <w:rFonts w:ascii="Times New Roman" w:hAnsi="Times New Roman" w:cs="Times New Roman"/>
              </w:rPr>
              <w:t>-</w:t>
            </w:r>
          </w:p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</w:p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0BC" w:rsidRPr="00DE46C3" w:rsidTr="00105DBD">
        <w:trPr>
          <w:trHeight w:val="1313"/>
          <w:jc w:val="center"/>
        </w:trPr>
        <w:tc>
          <w:tcPr>
            <w:tcW w:w="3681" w:type="dxa"/>
            <w:vAlign w:val="center"/>
          </w:tcPr>
          <w:p w:rsidR="00C500BC" w:rsidRPr="00F41E5B" w:rsidRDefault="00C500BC" w:rsidP="00105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C78">
              <w:rPr>
                <w:rFonts w:ascii="Times New Roman" w:hAnsi="Times New Roman" w:cs="Times New Roman"/>
                <w:sz w:val="24"/>
                <w:szCs w:val="24"/>
              </w:rPr>
              <w:t>Объекты в области физической культуры и спорта</w:t>
            </w:r>
          </w:p>
        </w:tc>
        <w:tc>
          <w:tcPr>
            <w:tcW w:w="850" w:type="dxa"/>
            <w:vAlign w:val="center"/>
          </w:tcPr>
          <w:p w:rsidR="00C500BC" w:rsidRPr="003E3BC0" w:rsidRDefault="00C500BC" w:rsidP="00105DB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E3B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C500BC" w:rsidRPr="003E3BC0" w:rsidRDefault="00C500BC" w:rsidP="00105DB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Плоскостные спортивные сооружения (спортивная площадка)</w:t>
            </w:r>
          </w:p>
        </w:tc>
        <w:tc>
          <w:tcPr>
            <w:tcW w:w="3118" w:type="dxa"/>
            <w:vAlign w:val="center"/>
          </w:tcPr>
          <w:p w:rsidR="00C500BC" w:rsidRPr="003E3BC0" w:rsidRDefault="00C500BC" w:rsidP="00105D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Полтавский район, Ворошиловское, деревня Новосергеевка</w:t>
            </w:r>
          </w:p>
        </w:tc>
        <w:tc>
          <w:tcPr>
            <w:tcW w:w="2127" w:type="dxa"/>
            <w:vAlign w:val="center"/>
          </w:tcPr>
          <w:p w:rsidR="00C500BC" w:rsidRPr="003E3BC0" w:rsidRDefault="00C500BC" w:rsidP="00105DBD">
            <w:pPr>
              <w:jc w:val="center"/>
              <w:rPr>
                <w:rFonts w:ascii="Times New Roman" w:hAnsi="Times New Roman" w:cs="Times New Roman"/>
              </w:rPr>
            </w:pPr>
            <w:r w:rsidRPr="00F41E5B">
              <w:rPr>
                <w:rFonts w:ascii="Times New Roman" w:hAnsi="Times New Roman" w:cs="Times New Roman"/>
              </w:rPr>
              <w:t>Зона специализированной общественной застройки</w:t>
            </w:r>
          </w:p>
        </w:tc>
        <w:tc>
          <w:tcPr>
            <w:tcW w:w="1275" w:type="dxa"/>
            <w:vAlign w:val="center"/>
          </w:tcPr>
          <w:p w:rsidR="00C500BC" w:rsidRDefault="00C500BC" w:rsidP="00105D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кв.м.</w:t>
            </w:r>
          </w:p>
        </w:tc>
        <w:tc>
          <w:tcPr>
            <w:tcW w:w="1276" w:type="dxa"/>
            <w:vAlign w:val="center"/>
          </w:tcPr>
          <w:p w:rsidR="00C500BC" w:rsidRPr="003E3BC0" w:rsidRDefault="00C500BC" w:rsidP="00105DBD">
            <w:pPr>
              <w:jc w:val="center"/>
              <w:rPr>
                <w:rFonts w:ascii="Times New Roman" w:hAnsi="Times New Roman" w:cs="Times New Roman"/>
              </w:rPr>
            </w:pPr>
          </w:p>
          <w:p w:rsidR="00C500BC" w:rsidRPr="003E3BC0" w:rsidRDefault="00C500BC" w:rsidP="00105DBD">
            <w:pPr>
              <w:jc w:val="center"/>
              <w:rPr>
                <w:rFonts w:ascii="Times New Roman" w:hAnsi="Times New Roman" w:cs="Times New Roman"/>
              </w:rPr>
            </w:pPr>
            <w:r w:rsidRPr="003E3BC0">
              <w:rPr>
                <w:rFonts w:ascii="Times New Roman" w:hAnsi="Times New Roman" w:cs="Times New Roman"/>
              </w:rPr>
              <w:t>-</w:t>
            </w:r>
          </w:p>
          <w:p w:rsidR="00C500BC" w:rsidRPr="003E3BC0" w:rsidRDefault="00C500BC" w:rsidP="00105DBD">
            <w:pPr>
              <w:jc w:val="center"/>
              <w:rPr>
                <w:rFonts w:ascii="Times New Roman" w:hAnsi="Times New Roman" w:cs="Times New Roman"/>
              </w:rPr>
            </w:pPr>
          </w:p>
          <w:p w:rsidR="00C500BC" w:rsidRPr="003E3BC0" w:rsidRDefault="00C500BC" w:rsidP="00105D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649F" w:rsidRPr="00DE46C3" w:rsidTr="00105DBD">
        <w:trPr>
          <w:trHeight w:val="1313"/>
          <w:jc w:val="center"/>
        </w:trPr>
        <w:tc>
          <w:tcPr>
            <w:tcW w:w="3681" w:type="dxa"/>
            <w:vAlign w:val="center"/>
          </w:tcPr>
          <w:p w:rsidR="0097649F" w:rsidRPr="00F41E5B" w:rsidRDefault="0097649F" w:rsidP="00105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C78">
              <w:rPr>
                <w:rFonts w:ascii="Times New Roman" w:hAnsi="Times New Roman" w:cs="Times New Roman"/>
                <w:sz w:val="24"/>
                <w:szCs w:val="24"/>
              </w:rPr>
              <w:t>Объекты в области физической культуры и спорта</w:t>
            </w:r>
          </w:p>
        </w:tc>
        <w:tc>
          <w:tcPr>
            <w:tcW w:w="850" w:type="dxa"/>
            <w:vAlign w:val="center"/>
          </w:tcPr>
          <w:p w:rsidR="0097649F" w:rsidRPr="003E3BC0" w:rsidRDefault="0097649F" w:rsidP="00105DB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E3B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97649F" w:rsidRPr="003E3BC0" w:rsidRDefault="0097649F" w:rsidP="00105DB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Плоскостные спортивные сооружения</w:t>
            </w:r>
            <w:r w:rsidR="00C500BC">
              <w:rPr>
                <w:rFonts w:ascii="Times New Roman" w:hAnsi="Times New Roman" w:cs="Times New Roman"/>
              </w:rPr>
              <w:t xml:space="preserve"> (спортивная площадка)</w:t>
            </w:r>
          </w:p>
        </w:tc>
        <w:tc>
          <w:tcPr>
            <w:tcW w:w="3118" w:type="dxa"/>
            <w:vAlign w:val="center"/>
          </w:tcPr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Полтавский район, Ворошиловское сельское поселение, поселок Бельдеж №3</w:t>
            </w:r>
          </w:p>
        </w:tc>
        <w:tc>
          <w:tcPr>
            <w:tcW w:w="2127" w:type="dxa"/>
            <w:vAlign w:val="center"/>
          </w:tcPr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 w:rsidRPr="00F41E5B">
              <w:rPr>
                <w:rFonts w:ascii="Times New Roman" w:hAnsi="Times New Roman" w:cs="Times New Roman"/>
              </w:rPr>
              <w:t>Зона специализированной общественной застройки</w:t>
            </w:r>
          </w:p>
        </w:tc>
        <w:tc>
          <w:tcPr>
            <w:tcW w:w="1275" w:type="dxa"/>
            <w:vAlign w:val="center"/>
          </w:tcPr>
          <w:p w:rsidR="0097649F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кв.м.</w:t>
            </w:r>
          </w:p>
        </w:tc>
        <w:tc>
          <w:tcPr>
            <w:tcW w:w="1276" w:type="dxa"/>
            <w:vAlign w:val="center"/>
          </w:tcPr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</w:p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  <w:r w:rsidRPr="003E3BC0">
              <w:rPr>
                <w:rFonts w:ascii="Times New Roman" w:hAnsi="Times New Roman" w:cs="Times New Roman"/>
              </w:rPr>
              <w:t>-</w:t>
            </w:r>
          </w:p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</w:p>
          <w:p w:rsidR="0097649F" w:rsidRPr="003E3BC0" w:rsidRDefault="0097649F" w:rsidP="00105D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816DA" w:rsidRDefault="000816DA" w:rsidP="005071B4">
      <w:pPr>
        <w:sectPr w:rsidR="000816DA" w:rsidSect="000816DA">
          <w:pgSz w:w="16838" w:h="11906" w:orient="landscape"/>
          <w:pgMar w:top="851" w:right="851" w:bottom="851" w:left="1134" w:header="708" w:footer="708" w:gutter="0"/>
          <w:cols w:space="708"/>
          <w:docGrid w:linePitch="360"/>
        </w:sectPr>
      </w:pPr>
    </w:p>
    <w:p w:rsidR="005071B4" w:rsidRPr="005071B4" w:rsidRDefault="005071B4" w:rsidP="005071B4"/>
    <w:p w:rsidR="000816DA" w:rsidRDefault="005071B4" w:rsidP="000816DA">
      <w:pPr>
        <w:pStyle w:val="1"/>
        <w:rPr>
          <w:rFonts w:cs="Times New Roman"/>
          <w:noProof/>
          <w:szCs w:val="28"/>
        </w:rPr>
      </w:pPr>
      <w:bookmarkStart w:id="5" w:name="_Toc139479807"/>
      <w:r>
        <w:rPr>
          <w:rFonts w:eastAsiaTheme="minorHAnsi" w:cs="Times New Roman"/>
          <w:szCs w:val="28"/>
        </w:rPr>
        <w:t xml:space="preserve">2. </w:t>
      </w:r>
      <w:r w:rsidR="00282369" w:rsidRPr="006957B7">
        <w:rPr>
          <w:rFonts w:cs="Times New Roman"/>
          <w:noProof/>
          <w:szCs w:val="28"/>
        </w:rPr>
        <w:t>П</w:t>
      </w:r>
      <w:r w:rsidR="00B56923" w:rsidRPr="006957B7">
        <w:rPr>
          <w:rFonts w:cs="Times New Roman"/>
          <w:noProof/>
          <w:szCs w:val="28"/>
        </w:rPr>
        <w:t xml:space="preserve">араметры функциональных зон, а также сведения о </w:t>
      </w:r>
      <w:r w:rsidR="00E53CC3">
        <w:rPr>
          <w:rFonts w:cs="Times New Roman"/>
          <w:noProof/>
          <w:szCs w:val="28"/>
        </w:rPr>
        <w:t>планируемых для размещения</w:t>
      </w:r>
      <w:r w:rsidR="00B56923" w:rsidRPr="006957B7">
        <w:rPr>
          <w:rFonts w:cs="Times New Roman"/>
          <w:noProof/>
          <w:szCs w:val="28"/>
        </w:rPr>
        <w:t xml:space="preserve"> объектах федерального значения, объектах регионального значения, </w:t>
      </w:r>
      <w:r w:rsidR="00E0080A">
        <w:rPr>
          <w:rFonts w:cs="Times New Roman"/>
          <w:noProof/>
          <w:szCs w:val="28"/>
        </w:rPr>
        <w:t>объектах местного значения</w:t>
      </w:r>
      <w:bookmarkEnd w:id="5"/>
    </w:p>
    <w:p w:rsidR="00E53CC3" w:rsidRDefault="00E53CC3" w:rsidP="00E53C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2.1</w:t>
      </w:r>
    </w:p>
    <w:p w:rsidR="00E53CC3" w:rsidRPr="00E53CC3" w:rsidRDefault="00E53CC3" w:rsidP="00E53C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Параметры функциональных зон, а также сведения о планируемых для размещения в них объектах</w:t>
      </w:r>
    </w:p>
    <w:tbl>
      <w:tblPr>
        <w:tblStyle w:val="af8"/>
        <w:tblW w:w="15304" w:type="dxa"/>
        <w:tblLook w:val="04A0" w:firstRow="1" w:lastRow="0" w:firstColumn="1" w:lastColumn="0" w:noHBand="0" w:noVBand="1"/>
      </w:tblPr>
      <w:tblGrid>
        <w:gridCol w:w="6658"/>
        <w:gridCol w:w="1701"/>
        <w:gridCol w:w="2409"/>
        <w:gridCol w:w="1701"/>
        <w:gridCol w:w="2835"/>
      </w:tblGrid>
      <w:tr w:rsidR="00253CEC" w:rsidTr="00250043">
        <w:tc>
          <w:tcPr>
            <w:tcW w:w="6658" w:type="dxa"/>
            <w:vAlign w:val="center"/>
          </w:tcPr>
          <w:p w:rsidR="00253CEC" w:rsidRPr="00E35522" w:rsidRDefault="00253CEC" w:rsidP="00853BC0">
            <w:pPr>
              <w:pStyle w:val="af9"/>
              <w:ind w:left="10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наименование</w:t>
            </w:r>
          </w:p>
        </w:tc>
        <w:tc>
          <w:tcPr>
            <w:tcW w:w="1701" w:type="dxa"/>
          </w:tcPr>
          <w:p w:rsidR="00E35522" w:rsidRDefault="00E35522" w:rsidP="00853B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3CEC" w:rsidRPr="00E35522" w:rsidRDefault="00253CEC" w:rsidP="00853BC0">
            <w:pPr>
              <w:jc w:val="center"/>
              <w:rPr>
                <w:sz w:val="24"/>
                <w:szCs w:val="24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допустимый коэффициент застройки</w:t>
            </w:r>
          </w:p>
        </w:tc>
        <w:tc>
          <w:tcPr>
            <w:tcW w:w="2409" w:type="dxa"/>
          </w:tcPr>
          <w:p w:rsidR="00E35522" w:rsidRDefault="00E35522" w:rsidP="00853B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3CEC" w:rsidRPr="00E35522" w:rsidRDefault="00253CEC" w:rsidP="00853BC0">
            <w:pPr>
              <w:jc w:val="center"/>
              <w:rPr>
                <w:sz w:val="24"/>
                <w:szCs w:val="24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Максимальная и средняя этажность застройки</w:t>
            </w:r>
          </w:p>
        </w:tc>
        <w:tc>
          <w:tcPr>
            <w:tcW w:w="1701" w:type="dxa"/>
          </w:tcPr>
          <w:p w:rsidR="00E35522" w:rsidRDefault="00E35522" w:rsidP="00853B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3CEC" w:rsidRPr="00E35522" w:rsidRDefault="00253CEC" w:rsidP="00853BC0">
            <w:pPr>
              <w:jc w:val="center"/>
              <w:rPr>
                <w:sz w:val="24"/>
                <w:szCs w:val="24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зоны</w:t>
            </w:r>
            <w:r w:rsidR="00F807A8"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га</w:t>
            </w:r>
          </w:p>
        </w:tc>
        <w:tc>
          <w:tcPr>
            <w:tcW w:w="2835" w:type="dxa"/>
            <w:vAlign w:val="center"/>
          </w:tcPr>
          <w:p w:rsidR="00253CEC" w:rsidRPr="00E35522" w:rsidRDefault="00E35522" w:rsidP="00853B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253CEC"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параметры, характеризующие количественные и качественные особенности функциональной зоны</w:t>
            </w:r>
          </w:p>
        </w:tc>
      </w:tr>
      <w:tr w:rsidR="00253CEC" w:rsidTr="00250043">
        <w:tc>
          <w:tcPr>
            <w:tcW w:w="15304" w:type="dxa"/>
            <w:gridSpan w:val="5"/>
          </w:tcPr>
          <w:p w:rsidR="00253CEC" w:rsidRPr="00E35522" w:rsidRDefault="00253CEC" w:rsidP="00250043">
            <w:pPr>
              <w:jc w:val="center"/>
              <w:rPr>
                <w:sz w:val="24"/>
                <w:szCs w:val="24"/>
              </w:rPr>
            </w:pPr>
            <w:r w:rsidRPr="00E355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местного значения поселения</w:t>
            </w:r>
          </w:p>
        </w:tc>
      </w:tr>
      <w:tr w:rsidR="00253CEC" w:rsidTr="00250043">
        <w:tc>
          <w:tcPr>
            <w:tcW w:w="15304" w:type="dxa"/>
            <w:gridSpan w:val="5"/>
          </w:tcPr>
          <w:p w:rsidR="00253CEC" w:rsidRPr="00E35522" w:rsidRDefault="00253CEC" w:rsidP="00C500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Зона </w:t>
            </w:r>
            <w:r w:rsidR="00C500BC"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специализированной общественной застройки</w:t>
            </w:r>
          </w:p>
        </w:tc>
      </w:tr>
      <w:tr w:rsidR="00CD3EB6" w:rsidTr="00250043">
        <w:tc>
          <w:tcPr>
            <w:tcW w:w="6658" w:type="dxa"/>
            <w:vAlign w:val="center"/>
          </w:tcPr>
          <w:p w:rsidR="00CD3EB6" w:rsidRPr="00E35522" w:rsidRDefault="00C40BA5" w:rsidP="0060574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Строительство плоскостного спортивного сооружения (спортивная площадка)</w:t>
            </w:r>
            <w:r w:rsidR="00E006EF" w:rsidRPr="00E35522">
              <w:rPr>
                <w:rFonts w:ascii="Times New Roman" w:hAnsi="Times New Roman" w:cs="Times New Roman"/>
                <w:sz w:val="24"/>
                <w:szCs w:val="24"/>
              </w:rPr>
              <w:t>, п. Бельдеж № 3</w:t>
            </w:r>
          </w:p>
        </w:tc>
        <w:tc>
          <w:tcPr>
            <w:tcW w:w="1701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0,4413</w:t>
            </w:r>
          </w:p>
        </w:tc>
        <w:tc>
          <w:tcPr>
            <w:tcW w:w="2835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D3EB6" w:rsidTr="005D18BE">
        <w:tc>
          <w:tcPr>
            <w:tcW w:w="6658" w:type="dxa"/>
          </w:tcPr>
          <w:p w:rsidR="00CD3EB6" w:rsidRPr="00E35522" w:rsidRDefault="00C40BA5" w:rsidP="00CD3EB6">
            <w:pPr>
              <w:jc w:val="center"/>
              <w:rPr>
                <w:sz w:val="24"/>
                <w:szCs w:val="24"/>
              </w:rPr>
            </w:pP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Строительство плоскостного спортивного сооружения (спортивная площадка)</w:t>
            </w:r>
            <w:r w:rsidR="00E006EF" w:rsidRPr="00E35522">
              <w:rPr>
                <w:rFonts w:ascii="Times New Roman" w:hAnsi="Times New Roman" w:cs="Times New Roman"/>
                <w:sz w:val="24"/>
                <w:szCs w:val="24"/>
              </w:rPr>
              <w:t>, п. Бельдеж № 12</w:t>
            </w:r>
          </w:p>
        </w:tc>
        <w:tc>
          <w:tcPr>
            <w:tcW w:w="1701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0,112</w:t>
            </w:r>
          </w:p>
        </w:tc>
        <w:tc>
          <w:tcPr>
            <w:tcW w:w="2835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D3EB6" w:rsidTr="005D18BE">
        <w:tc>
          <w:tcPr>
            <w:tcW w:w="6658" w:type="dxa"/>
          </w:tcPr>
          <w:p w:rsidR="00CD3EB6" w:rsidRPr="00E35522" w:rsidRDefault="00C40BA5" w:rsidP="00CD3EB6">
            <w:pPr>
              <w:jc w:val="center"/>
              <w:rPr>
                <w:sz w:val="24"/>
                <w:szCs w:val="24"/>
              </w:rPr>
            </w:pP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Строительство плоскостного спортивного сооружения (спортивная площадка)</w:t>
            </w:r>
            <w:r w:rsidR="00E006EF" w:rsidRPr="00E35522">
              <w:rPr>
                <w:rFonts w:ascii="Times New Roman" w:hAnsi="Times New Roman" w:cs="Times New Roman"/>
                <w:sz w:val="24"/>
                <w:szCs w:val="24"/>
              </w:rPr>
              <w:t>, д. Новосергеевка</w:t>
            </w:r>
          </w:p>
        </w:tc>
        <w:tc>
          <w:tcPr>
            <w:tcW w:w="1701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CD3EB6" w:rsidRPr="00E35522" w:rsidRDefault="00E006EF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0,3584</w:t>
            </w:r>
          </w:p>
        </w:tc>
        <w:tc>
          <w:tcPr>
            <w:tcW w:w="2835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D3EB6" w:rsidTr="005D18BE">
        <w:tc>
          <w:tcPr>
            <w:tcW w:w="6658" w:type="dxa"/>
          </w:tcPr>
          <w:p w:rsidR="00CD3EB6" w:rsidRPr="00E35522" w:rsidRDefault="00C40BA5" w:rsidP="00CD3EB6">
            <w:pPr>
              <w:jc w:val="center"/>
              <w:rPr>
                <w:sz w:val="24"/>
                <w:szCs w:val="24"/>
              </w:rPr>
            </w:pP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Строительство плоскостного спортивного сооружения (ипподром)</w:t>
            </w:r>
            <w:r w:rsidR="00E006EF" w:rsidRPr="00E35522">
              <w:rPr>
                <w:rFonts w:ascii="Times New Roman" w:hAnsi="Times New Roman" w:cs="Times New Roman"/>
                <w:sz w:val="24"/>
                <w:szCs w:val="24"/>
              </w:rPr>
              <w:t>, д. Новосергеевка</w:t>
            </w:r>
          </w:p>
        </w:tc>
        <w:tc>
          <w:tcPr>
            <w:tcW w:w="1701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12,2733</w:t>
            </w:r>
          </w:p>
        </w:tc>
        <w:tc>
          <w:tcPr>
            <w:tcW w:w="2835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500BC" w:rsidTr="005D18BE">
        <w:tc>
          <w:tcPr>
            <w:tcW w:w="6658" w:type="dxa"/>
          </w:tcPr>
          <w:p w:rsidR="00C500BC" w:rsidRPr="00E35522" w:rsidRDefault="00C500BC" w:rsidP="00C500BC">
            <w:pPr>
              <w:jc w:val="center"/>
              <w:rPr>
                <w:sz w:val="24"/>
                <w:szCs w:val="24"/>
              </w:rPr>
            </w:pP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Строительство плоскостного спортивного сооружения (хоккейная коробка), д. Красносергеевка</w:t>
            </w:r>
          </w:p>
        </w:tc>
        <w:tc>
          <w:tcPr>
            <w:tcW w:w="1701" w:type="dxa"/>
            <w:vAlign w:val="center"/>
          </w:tcPr>
          <w:p w:rsidR="00C500BC" w:rsidRPr="00E35522" w:rsidRDefault="00C500BC" w:rsidP="00C500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Align w:val="center"/>
          </w:tcPr>
          <w:p w:rsidR="00C500BC" w:rsidRPr="00E35522" w:rsidRDefault="00C500BC" w:rsidP="00C500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C500BC" w:rsidRPr="00E35522" w:rsidRDefault="00C500BC" w:rsidP="00C500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0,7067</w:t>
            </w:r>
          </w:p>
        </w:tc>
        <w:tc>
          <w:tcPr>
            <w:tcW w:w="2835" w:type="dxa"/>
            <w:vAlign w:val="center"/>
          </w:tcPr>
          <w:p w:rsidR="00C500BC" w:rsidRPr="00E35522" w:rsidRDefault="00C500BC" w:rsidP="00C500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D3EB6" w:rsidTr="00250043">
        <w:tc>
          <w:tcPr>
            <w:tcW w:w="15304" w:type="dxa"/>
            <w:gridSpan w:val="5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местного значения муниципального района</w:t>
            </w:r>
          </w:p>
        </w:tc>
      </w:tr>
      <w:tr w:rsidR="00F03026" w:rsidTr="00510DF7">
        <w:tc>
          <w:tcPr>
            <w:tcW w:w="6658" w:type="dxa"/>
            <w:vAlign w:val="center"/>
          </w:tcPr>
          <w:p w:rsidR="00F03026" w:rsidRPr="00E35522" w:rsidRDefault="00C40BA5" w:rsidP="00F030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Строительство культурно-досугового</w:t>
            </w:r>
            <w:r w:rsidR="00F03026" w:rsidRPr="00E35522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а на 120 мест</w:t>
            </w:r>
            <w:r w:rsidR="00E006EF" w:rsidRPr="00E35522">
              <w:rPr>
                <w:rFonts w:ascii="Times New Roman" w:hAnsi="Times New Roman" w:cs="Times New Roman"/>
                <w:sz w:val="24"/>
                <w:szCs w:val="24"/>
              </w:rPr>
              <w:t>, д. Черноморка</w:t>
            </w:r>
          </w:p>
        </w:tc>
        <w:tc>
          <w:tcPr>
            <w:tcW w:w="1701" w:type="dxa"/>
            <w:vAlign w:val="center"/>
          </w:tcPr>
          <w:p w:rsidR="00F03026" w:rsidRPr="00E35522" w:rsidRDefault="00F03026" w:rsidP="00F030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409" w:type="dxa"/>
            <w:vAlign w:val="center"/>
          </w:tcPr>
          <w:p w:rsidR="00F03026" w:rsidRPr="00E35522" w:rsidRDefault="00F03026" w:rsidP="00F030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F03026" w:rsidRPr="00E35522" w:rsidRDefault="00F03026" w:rsidP="00F030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0,7045</w:t>
            </w:r>
          </w:p>
        </w:tc>
        <w:tc>
          <w:tcPr>
            <w:tcW w:w="2835" w:type="dxa"/>
            <w:vAlign w:val="center"/>
          </w:tcPr>
          <w:p w:rsidR="00F03026" w:rsidRPr="00E35522" w:rsidRDefault="00F03026" w:rsidP="00F030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03026" w:rsidTr="00E715E0">
        <w:tc>
          <w:tcPr>
            <w:tcW w:w="15304" w:type="dxa"/>
            <w:gridSpan w:val="5"/>
            <w:vAlign w:val="center"/>
          </w:tcPr>
          <w:p w:rsidR="00F03026" w:rsidRPr="00E35522" w:rsidRDefault="00F03026" w:rsidP="00F03026">
            <w:pPr>
              <w:jc w:val="center"/>
              <w:rPr>
                <w:sz w:val="24"/>
                <w:szCs w:val="24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инженерной инфраструктуры</w:t>
            </w:r>
          </w:p>
        </w:tc>
      </w:tr>
      <w:tr w:rsidR="00F03026" w:rsidTr="00510DF7">
        <w:tc>
          <w:tcPr>
            <w:tcW w:w="6658" w:type="dxa"/>
            <w:vAlign w:val="center"/>
          </w:tcPr>
          <w:p w:rsidR="00F03026" w:rsidRPr="00E35522" w:rsidRDefault="00C40BA5" w:rsidP="00F030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Строительство очистного</w:t>
            </w:r>
            <w:r w:rsidR="00F03026" w:rsidRPr="00E35522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 (КОС)</w:t>
            </w:r>
            <w:r w:rsidR="00E006EF" w:rsidRPr="00E35522">
              <w:rPr>
                <w:rFonts w:ascii="Times New Roman" w:hAnsi="Times New Roman" w:cs="Times New Roman"/>
                <w:sz w:val="24"/>
                <w:szCs w:val="24"/>
              </w:rPr>
              <w:t>, д. Черноморка</w:t>
            </w:r>
          </w:p>
        </w:tc>
        <w:tc>
          <w:tcPr>
            <w:tcW w:w="1701" w:type="dxa"/>
            <w:vAlign w:val="center"/>
          </w:tcPr>
          <w:p w:rsidR="00F03026" w:rsidRPr="00E35522" w:rsidRDefault="00F03026" w:rsidP="00F030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Align w:val="center"/>
          </w:tcPr>
          <w:p w:rsidR="00F03026" w:rsidRPr="00E35522" w:rsidRDefault="00F03026" w:rsidP="00F030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F03026" w:rsidRPr="00E35522" w:rsidRDefault="00F03026" w:rsidP="00F030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0,0896</w:t>
            </w:r>
          </w:p>
        </w:tc>
        <w:tc>
          <w:tcPr>
            <w:tcW w:w="2835" w:type="dxa"/>
            <w:vAlign w:val="center"/>
          </w:tcPr>
          <w:p w:rsidR="00F03026" w:rsidRPr="00E35522" w:rsidRDefault="00F03026" w:rsidP="00F030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03026" w:rsidTr="00510DF7">
        <w:tc>
          <w:tcPr>
            <w:tcW w:w="6658" w:type="dxa"/>
            <w:vAlign w:val="center"/>
          </w:tcPr>
          <w:p w:rsidR="00F03026" w:rsidRPr="00E35522" w:rsidRDefault="009F5C8B" w:rsidP="00F0302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Строительство насосной</w:t>
            </w:r>
            <w:r w:rsidR="00F03026" w:rsidRPr="00E35522">
              <w:rPr>
                <w:rFonts w:ascii="Times New Roman" w:hAnsi="Times New Roman" w:cs="Times New Roman"/>
                <w:sz w:val="24"/>
                <w:szCs w:val="24"/>
              </w:rPr>
              <w:t xml:space="preserve"> станция</w:t>
            </w:r>
            <w:r w:rsidR="00E006EF" w:rsidRPr="00E35522">
              <w:rPr>
                <w:rFonts w:ascii="Times New Roman" w:hAnsi="Times New Roman" w:cs="Times New Roman"/>
                <w:sz w:val="24"/>
                <w:szCs w:val="24"/>
              </w:rPr>
              <w:t>, с. Шахово</w:t>
            </w:r>
          </w:p>
        </w:tc>
        <w:tc>
          <w:tcPr>
            <w:tcW w:w="1701" w:type="dxa"/>
            <w:vAlign w:val="center"/>
          </w:tcPr>
          <w:p w:rsidR="00F03026" w:rsidRPr="00E35522" w:rsidRDefault="00F03026" w:rsidP="00F030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Align w:val="center"/>
          </w:tcPr>
          <w:p w:rsidR="00F03026" w:rsidRPr="00E35522" w:rsidRDefault="00F03026" w:rsidP="00F030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F03026" w:rsidRPr="00E35522" w:rsidRDefault="00F03026" w:rsidP="00F030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0,4124</w:t>
            </w:r>
          </w:p>
        </w:tc>
        <w:tc>
          <w:tcPr>
            <w:tcW w:w="2835" w:type="dxa"/>
            <w:vAlign w:val="center"/>
          </w:tcPr>
          <w:p w:rsidR="00F03026" w:rsidRPr="00E35522" w:rsidRDefault="00F03026" w:rsidP="00F030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D3EB6" w:rsidTr="00250043">
        <w:tc>
          <w:tcPr>
            <w:tcW w:w="15304" w:type="dxa"/>
            <w:gridSpan w:val="5"/>
          </w:tcPr>
          <w:p w:rsidR="00CD3EB6" w:rsidRPr="00E35522" w:rsidRDefault="00CD3EB6" w:rsidP="00CD3E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5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регионального значения</w:t>
            </w:r>
          </w:p>
        </w:tc>
      </w:tr>
      <w:tr w:rsidR="00CD3EB6" w:rsidTr="005D18BE">
        <w:tc>
          <w:tcPr>
            <w:tcW w:w="15304" w:type="dxa"/>
            <w:gridSpan w:val="5"/>
          </w:tcPr>
          <w:p w:rsidR="00CD3EB6" w:rsidRPr="00E35522" w:rsidRDefault="00C500BC" w:rsidP="00C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специализированной общественной застройки</w:t>
            </w:r>
          </w:p>
        </w:tc>
      </w:tr>
      <w:tr w:rsidR="00CD3EB6" w:rsidTr="00D121A4">
        <w:tc>
          <w:tcPr>
            <w:tcW w:w="6658" w:type="dxa"/>
          </w:tcPr>
          <w:p w:rsidR="00CD3EB6" w:rsidRPr="00E35522" w:rsidRDefault="005D18BE" w:rsidP="00CD3EB6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35522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Строительство фельдшерско-акушерского пункта</w:t>
            </w: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, п. Бельдеж № 12 Полтавского</w:t>
            </w:r>
            <w:r w:rsidRPr="00E35522"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Pr="00E3552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35522">
              <w:rPr>
                <w:rFonts w:ascii="Times New Roman" w:hAnsi="Times New Roman"/>
                <w:sz w:val="24"/>
                <w:szCs w:val="24"/>
              </w:rPr>
              <w:t>района Омской</w:t>
            </w:r>
            <w:r w:rsidRPr="00E3552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E35522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D121A4">
              <w:rPr>
                <w:rFonts w:ascii="Times New Roman" w:hAnsi="Times New Roman"/>
                <w:sz w:val="24"/>
                <w:szCs w:val="24"/>
              </w:rPr>
              <w:t xml:space="preserve"> площадью 89 кв.м.</w:t>
            </w:r>
          </w:p>
        </w:tc>
        <w:tc>
          <w:tcPr>
            <w:tcW w:w="1701" w:type="dxa"/>
          </w:tcPr>
          <w:p w:rsidR="00F03026" w:rsidRPr="00E35522" w:rsidRDefault="00F03026" w:rsidP="00C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EB6" w:rsidRPr="00E35522" w:rsidRDefault="00CD3EB6" w:rsidP="00C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CD3EB6" w:rsidRPr="00E35522" w:rsidRDefault="00CD3EB6" w:rsidP="00D12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D3EB6" w:rsidRPr="00E35522" w:rsidRDefault="00CD3EB6" w:rsidP="00C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0,0438</w:t>
            </w:r>
          </w:p>
        </w:tc>
        <w:tc>
          <w:tcPr>
            <w:tcW w:w="2835" w:type="dxa"/>
          </w:tcPr>
          <w:p w:rsidR="00CD3EB6" w:rsidRPr="00E35522" w:rsidRDefault="00CD3EB6" w:rsidP="00CD3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816DA" w:rsidRDefault="000816DA" w:rsidP="000816DA">
      <w:pPr>
        <w:rPr>
          <w:rFonts w:ascii="Times New Roman" w:hAnsi="Times New Roman" w:cs="Times New Roman"/>
          <w:sz w:val="28"/>
          <w:szCs w:val="28"/>
        </w:rPr>
      </w:pPr>
    </w:p>
    <w:p w:rsidR="00E53CC3" w:rsidRDefault="00E53CC3" w:rsidP="00E53C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2.2</w:t>
      </w:r>
    </w:p>
    <w:p w:rsidR="00E53CC3" w:rsidRPr="00E53CC3" w:rsidRDefault="00E53CC3" w:rsidP="00E53C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планируемых для размещения линейных объектах на территории Ворошиловского сельского поселения</w:t>
      </w:r>
    </w:p>
    <w:tbl>
      <w:tblPr>
        <w:tblStyle w:val="af8"/>
        <w:tblpPr w:leftFromText="180" w:rightFromText="180" w:vertAnchor="text" w:horzAnchor="margin" w:tblpXSpec="center" w:tblpY="315"/>
        <w:tblW w:w="5000" w:type="pct"/>
        <w:tblLook w:val="04A0" w:firstRow="1" w:lastRow="0" w:firstColumn="1" w:lastColumn="0" w:noHBand="0" w:noVBand="1"/>
      </w:tblPr>
      <w:tblGrid>
        <w:gridCol w:w="683"/>
        <w:gridCol w:w="4512"/>
        <w:gridCol w:w="2363"/>
        <w:gridCol w:w="1809"/>
        <w:gridCol w:w="3098"/>
        <w:gridCol w:w="2604"/>
      </w:tblGrid>
      <w:tr w:rsidR="00AA2421" w:rsidRPr="001B5632" w:rsidTr="00867DF0">
        <w:trPr>
          <w:trHeight w:val="841"/>
          <w:tblHeader/>
        </w:trPr>
        <w:tc>
          <w:tcPr>
            <w:tcW w:w="227" w:type="pct"/>
            <w:vAlign w:val="center"/>
          </w:tcPr>
          <w:p w:rsidR="00AA2421" w:rsidRPr="00A564D8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4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97" w:type="pct"/>
            <w:vAlign w:val="center"/>
          </w:tcPr>
          <w:p w:rsidR="00AA2421" w:rsidRDefault="00AA2421" w:rsidP="00AA242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A2421" w:rsidRPr="00A564D8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5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 (строительство или реконструкция)</w:t>
            </w:r>
          </w:p>
        </w:tc>
        <w:tc>
          <w:tcPr>
            <w:tcW w:w="784" w:type="pct"/>
            <w:vAlign w:val="center"/>
          </w:tcPr>
          <w:p w:rsidR="00AA2421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Назначения объекта</w:t>
            </w:r>
          </w:p>
        </w:tc>
        <w:tc>
          <w:tcPr>
            <w:tcW w:w="600" w:type="pct"/>
            <w:vAlign w:val="center"/>
          </w:tcPr>
          <w:p w:rsidR="00AA2421" w:rsidRPr="00A564D8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характеристика (мощность) объекта</w:t>
            </w:r>
          </w:p>
        </w:tc>
        <w:tc>
          <w:tcPr>
            <w:tcW w:w="1028" w:type="pct"/>
            <w:vAlign w:val="center"/>
          </w:tcPr>
          <w:p w:rsidR="00AA2421" w:rsidRPr="00A564D8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864" w:type="pct"/>
            <w:vAlign w:val="center"/>
          </w:tcPr>
          <w:p w:rsidR="00AA2421" w:rsidRPr="00A564D8" w:rsidRDefault="00AA2421" w:rsidP="00AA2421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зоны с особыми условиями</w:t>
            </w:r>
          </w:p>
        </w:tc>
      </w:tr>
      <w:tr w:rsidR="002C6AC8" w:rsidRPr="001B5632" w:rsidTr="002C6AC8">
        <w:trPr>
          <w:trHeight w:val="300"/>
          <w:tblHeader/>
        </w:trPr>
        <w:tc>
          <w:tcPr>
            <w:tcW w:w="5000" w:type="pct"/>
            <w:gridSpan w:val="6"/>
            <w:vAlign w:val="center"/>
          </w:tcPr>
          <w:p w:rsidR="002C6AC8" w:rsidRDefault="002C6AC8" w:rsidP="00AA2421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Объекты федерального</w:t>
            </w:r>
            <w:r w:rsidRPr="00A56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значения</w:t>
            </w:r>
          </w:p>
        </w:tc>
      </w:tr>
      <w:tr w:rsidR="002C6AC8" w:rsidRPr="001B5632" w:rsidTr="00867DF0">
        <w:trPr>
          <w:trHeight w:val="841"/>
          <w:tblHeader/>
        </w:trPr>
        <w:tc>
          <w:tcPr>
            <w:tcW w:w="227" w:type="pct"/>
            <w:vAlign w:val="center"/>
          </w:tcPr>
          <w:p w:rsidR="002C6AC8" w:rsidRPr="00A564D8" w:rsidRDefault="002C6AC8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pct"/>
            <w:vAlign w:val="center"/>
          </w:tcPr>
          <w:p w:rsidR="002C6AC8" w:rsidRDefault="002C6AC8" w:rsidP="00AA242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r w:rsidRPr="002C6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 110 кВ Горьковская – Полтавка</w:t>
            </w:r>
          </w:p>
        </w:tc>
        <w:tc>
          <w:tcPr>
            <w:tcW w:w="784" w:type="pct"/>
            <w:vAlign w:val="center"/>
          </w:tcPr>
          <w:p w:rsidR="002C6AC8" w:rsidRDefault="002C6AC8" w:rsidP="00AA242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электроснабжения</w:t>
            </w:r>
          </w:p>
        </w:tc>
        <w:tc>
          <w:tcPr>
            <w:tcW w:w="600" w:type="pct"/>
            <w:vAlign w:val="center"/>
          </w:tcPr>
          <w:p w:rsidR="002C6AC8" w:rsidRDefault="002C6AC8" w:rsidP="002C6A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протяженность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км</w:t>
            </w:r>
          </w:p>
        </w:tc>
        <w:tc>
          <w:tcPr>
            <w:tcW w:w="1028" w:type="pct"/>
            <w:vAlign w:val="center"/>
          </w:tcPr>
          <w:p w:rsidR="002C6AC8" w:rsidRPr="00AA2421" w:rsidRDefault="002C6AC8" w:rsidP="002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Омская область,</w:t>
            </w:r>
          </w:p>
          <w:p w:rsidR="002C6AC8" w:rsidRDefault="002C6AC8" w:rsidP="002C6A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Полтавский муниципальный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Ворошиловское сельское поселение</w:t>
            </w:r>
          </w:p>
        </w:tc>
        <w:tc>
          <w:tcPr>
            <w:tcW w:w="864" w:type="pct"/>
            <w:vAlign w:val="center"/>
          </w:tcPr>
          <w:p w:rsidR="002C6AC8" w:rsidRDefault="002C6AC8" w:rsidP="00AA2421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Охранная зона – 25 м.</w:t>
            </w:r>
          </w:p>
        </w:tc>
      </w:tr>
      <w:tr w:rsidR="00AA2421" w:rsidRPr="001B5632" w:rsidTr="000816DA">
        <w:trPr>
          <w:tblHeader/>
        </w:trPr>
        <w:tc>
          <w:tcPr>
            <w:tcW w:w="5000" w:type="pct"/>
            <w:gridSpan w:val="6"/>
            <w:vAlign w:val="center"/>
          </w:tcPr>
          <w:p w:rsidR="00AA2421" w:rsidRPr="00A564D8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4D8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регионального значения</w:t>
            </w:r>
          </w:p>
        </w:tc>
      </w:tr>
      <w:tr w:rsidR="00AA2421" w:rsidRPr="001B5632" w:rsidTr="00867DF0">
        <w:tc>
          <w:tcPr>
            <w:tcW w:w="227" w:type="pct"/>
            <w:vAlign w:val="center"/>
          </w:tcPr>
          <w:p w:rsidR="00AA2421" w:rsidRPr="00A564D8" w:rsidRDefault="00AA2421" w:rsidP="004E0A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4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pct"/>
            <w:vAlign w:val="center"/>
          </w:tcPr>
          <w:p w:rsidR="00AA2421" w:rsidRPr="00AA2421" w:rsidRDefault="00AA2421" w:rsidP="00EB53F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Реконструкция автомобильной дороги Бакбасар – Азово – Шербакуль – Полтавка, участок км 130+400 – км 135+400 в Полтавском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ципальном районе Омской области</w:t>
            </w:r>
          </w:p>
          <w:p w:rsidR="00AA2421" w:rsidRPr="00A564D8" w:rsidRDefault="00AA2421" w:rsidP="00EB53F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в том числе земельные участки под сосредоточенные резервы грунта</w:t>
            </w:r>
          </w:p>
        </w:tc>
        <w:tc>
          <w:tcPr>
            <w:tcW w:w="784" w:type="pct"/>
            <w:vAlign w:val="center"/>
          </w:tcPr>
          <w:p w:rsidR="00AA2421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</w:t>
            </w:r>
          </w:p>
        </w:tc>
        <w:tc>
          <w:tcPr>
            <w:tcW w:w="600" w:type="pct"/>
            <w:vAlign w:val="center"/>
          </w:tcPr>
          <w:p w:rsidR="00AA2421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21" w:rsidRDefault="00AA2421" w:rsidP="00AA2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протяженность 5,0 км.</w:t>
            </w:r>
          </w:p>
          <w:p w:rsidR="00AA2421" w:rsidRPr="00A564D8" w:rsidRDefault="00AA2421" w:rsidP="00AA2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 кв.м.</w:t>
            </w:r>
          </w:p>
          <w:p w:rsidR="00AA2421" w:rsidRPr="00A564D8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  <w:vAlign w:val="center"/>
          </w:tcPr>
          <w:p w:rsidR="00AA2421" w:rsidRDefault="00AA2421" w:rsidP="00AA2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AC8" w:rsidRPr="00AA2421" w:rsidRDefault="002C6AC8" w:rsidP="002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Омская область,</w:t>
            </w:r>
          </w:p>
          <w:p w:rsidR="00AA2421" w:rsidRPr="00A564D8" w:rsidRDefault="002C6AC8" w:rsidP="002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Полтавский муниципальный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Ворошиловское сельское поселение</w:t>
            </w:r>
          </w:p>
        </w:tc>
        <w:tc>
          <w:tcPr>
            <w:tcW w:w="864" w:type="pct"/>
            <w:vAlign w:val="center"/>
          </w:tcPr>
          <w:p w:rsidR="00AA2421" w:rsidRPr="00A564D8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категория, придорожная полоса – 50 м.</w:t>
            </w:r>
          </w:p>
        </w:tc>
      </w:tr>
      <w:tr w:rsidR="00AA2421" w:rsidRPr="001B5632" w:rsidTr="00867DF0">
        <w:tc>
          <w:tcPr>
            <w:tcW w:w="227" w:type="pct"/>
            <w:vAlign w:val="center"/>
          </w:tcPr>
          <w:p w:rsidR="00AA2421" w:rsidRPr="00A564D8" w:rsidRDefault="00AA2421" w:rsidP="004E0A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4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7" w:type="pct"/>
            <w:vAlign w:val="center"/>
          </w:tcPr>
          <w:p w:rsidR="00AA2421" w:rsidRPr="00A564D8" w:rsidRDefault="00AA2421" w:rsidP="00EB53F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Реконструкция подъезда к поселку Бельдеж № 7 в Полтавском муниципальном районе Омской области</w:t>
            </w:r>
          </w:p>
        </w:tc>
        <w:tc>
          <w:tcPr>
            <w:tcW w:w="784" w:type="pct"/>
            <w:vAlign w:val="center"/>
          </w:tcPr>
          <w:p w:rsidR="00AA2421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</w:t>
            </w:r>
          </w:p>
        </w:tc>
        <w:tc>
          <w:tcPr>
            <w:tcW w:w="600" w:type="pct"/>
            <w:vAlign w:val="center"/>
          </w:tcPr>
          <w:p w:rsidR="00AA2421" w:rsidRDefault="00AA2421" w:rsidP="004E0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протяженность</w:t>
            </w:r>
          </w:p>
          <w:p w:rsidR="00AA2421" w:rsidRDefault="00AA2421" w:rsidP="00AA2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4,16 км.</w:t>
            </w:r>
          </w:p>
          <w:p w:rsidR="00AA2421" w:rsidRPr="00A564D8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 кв.м.</w:t>
            </w:r>
          </w:p>
        </w:tc>
        <w:tc>
          <w:tcPr>
            <w:tcW w:w="1028" w:type="pct"/>
            <w:vAlign w:val="center"/>
          </w:tcPr>
          <w:p w:rsidR="00AA2421" w:rsidRPr="00AA2421" w:rsidRDefault="00AA2421" w:rsidP="004E0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Омская область,</w:t>
            </w:r>
          </w:p>
          <w:p w:rsidR="00AA2421" w:rsidRPr="00A564D8" w:rsidRDefault="00AA2421" w:rsidP="00AA2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Полтавский муниципальный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Ворошиловское сельское поселение</w:t>
            </w:r>
          </w:p>
        </w:tc>
        <w:tc>
          <w:tcPr>
            <w:tcW w:w="864" w:type="pct"/>
            <w:vAlign w:val="center"/>
          </w:tcPr>
          <w:p w:rsidR="00AA2421" w:rsidRPr="00A564D8" w:rsidRDefault="00FE276C" w:rsidP="00AA2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AA2421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категория, придорожная полоса – 50 м.</w:t>
            </w:r>
          </w:p>
        </w:tc>
      </w:tr>
      <w:tr w:rsidR="00AA2421" w:rsidRPr="001B5632" w:rsidTr="00867DF0">
        <w:tc>
          <w:tcPr>
            <w:tcW w:w="227" w:type="pct"/>
            <w:vAlign w:val="center"/>
          </w:tcPr>
          <w:p w:rsidR="00AA2421" w:rsidRPr="00A564D8" w:rsidRDefault="00AA2421" w:rsidP="004E0A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4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pct"/>
            <w:vAlign w:val="center"/>
          </w:tcPr>
          <w:p w:rsidR="00AA2421" w:rsidRPr="00A564D8" w:rsidRDefault="00AA2421" w:rsidP="00EB53F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Реконструкция автомобильной дороги Подъезд к с. Шахово</w:t>
            </w:r>
          </w:p>
        </w:tc>
        <w:tc>
          <w:tcPr>
            <w:tcW w:w="784" w:type="pct"/>
            <w:vAlign w:val="center"/>
          </w:tcPr>
          <w:p w:rsidR="00AA2421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транспортного </w:t>
            </w:r>
            <w:r w:rsidRPr="00AA2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обслуживания населения</w:t>
            </w:r>
          </w:p>
        </w:tc>
        <w:tc>
          <w:tcPr>
            <w:tcW w:w="600" w:type="pct"/>
            <w:vAlign w:val="center"/>
          </w:tcPr>
          <w:p w:rsidR="00AA2421" w:rsidRDefault="00AA2421" w:rsidP="004E0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протяженность</w:t>
            </w:r>
          </w:p>
          <w:p w:rsidR="00AA2421" w:rsidRPr="00A564D8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4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3,1 км</w:t>
            </w:r>
          </w:p>
        </w:tc>
        <w:tc>
          <w:tcPr>
            <w:tcW w:w="1028" w:type="pct"/>
            <w:vAlign w:val="center"/>
          </w:tcPr>
          <w:p w:rsidR="00AA2421" w:rsidRPr="00AA2421" w:rsidRDefault="00AA2421" w:rsidP="004E0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Омская область,</w:t>
            </w:r>
          </w:p>
          <w:p w:rsidR="00AA2421" w:rsidRPr="00A564D8" w:rsidRDefault="00AA2421" w:rsidP="00AA2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 xml:space="preserve">Полтавский </w:t>
            </w:r>
            <w:r w:rsidRPr="00AA2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район, Ворошиловское сельское поселение</w:t>
            </w:r>
          </w:p>
        </w:tc>
        <w:tc>
          <w:tcPr>
            <w:tcW w:w="864" w:type="pct"/>
            <w:vAlign w:val="center"/>
          </w:tcPr>
          <w:p w:rsidR="00AA2421" w:rsidRPr="00A564D8" w:rsidRDefault="00AA2421" w:rsidP="00AA2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категория, придорожная полоса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 м.</w:t>
            </w:r>
          </w:p>
        </w:tc>
      </w:tr>
      <w:tr w:rsidR="00AA2421" w:rsidRPr="001B5632" w:rsidTr="00867DF0">
        <w:trPr>
          <w:trHeight w:val="513"/>
        </w:trPr>
        <w:tc>
          <w:tcPr>
            <w:tcW w:w="227" w:type="pct"/>
            <w:vAlign w:val="center"/>
          </w:tcPr>
          <w:p w:rsidR="00AA2421" w:rsidRPr="00A564D8" w:rsidRDefault="00AA2421" w:rsidP="004E0A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4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97" w:type="pct"/>
            <w:vAlign w:val="center"/>
          </w:tcPr>
          <w:p w:rsidR="00AA2421" w:rsidRPr="00A564D8" w:rsidRDefault="00AA2421" w:rsidP="00EB53F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Магистральный водопровод</w:t>
            </w:r>
            <w:r w:rsidR="00EB5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с. Таловское – п. Новосергеевка (реконструкция)</w:t>
            </w:r>
          </w:p>
        </w:tc>
        <w:tc>
          <w:tcPr>
            <w:tcW w:w="784" w:type="pct"/>
            <w:vAlign w:val="center"/>
          </w:tcPr>
          <w:p w:rsidR="00AA2421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Организация водоснабжения</w:t>
            </w:r>
          </w:p>
        </w:tc>
        <w:tc>
          <w:tcPr>
            <w:tcW w:w="600" w:type="pct"/>
            <w:vAlign w:val="center"/>
          </w:tcPr>
          <w:p w:rsidR="00AA2421" w:rsidRDefault="00AA2421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21" w:rsidRPr="00A564D8" w:rsidRDefault="00F948F0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протяженность 1,</w:t>
            </w:r>
            <w:r w:rsidR="00AA2421" w:rsidRPr="00AA2421">
              <w:rPr>
                <w:rFonts w:ascii="Times New Roman" w:hAnsi="Times New Roman" w:cs="Times New Roman"/>
                <w:sz w:val="24"/>
                <w:szCs w:val="24"/>
              </w:rPr>
              <w:t>3 км</w:t>
            </w:r>
          </w:p>
        </w:tc>
        <w:tc>
          <w:tcPr>
            <w:tcW w:w="1028" w:type="pct"/>
            <w:vAlign w:val="center"/>
          </w:tcPr>
          <w:p w:rsidR="002C6AC8" w:rsidRPr="00AA2421" w:rsidRDefault="002C6AC8" w:rsidP="002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Омская область,</w:t>
            </w:r>
          </w:p>
          <w:p w:rsidR="00AA2421" w:rsidRPr="00A564D8" w:rsidRDefault="002C6AC8" w:rsidP="002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Полтавский муниципальный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Ворошиловское сельское поселение</w:t>
            </w:r>
          </w:p>
        </w:tc>
        <w:tc>
          <w:tcPr>
            <w:tcW w:w="864" w:type="pct"/>
            <w:vAlign w:val="center"/>
          </w:tcPr>
          <w:p w:rsidR="00AA2421" w:rsidRPr="00A564D8" w:rsidRDefault="00AA2421" w:rsidP="00AA2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r w:rsidRPr="00A564D8">
              <w:rPr>
                <w:rFonts w:ascii="Times New Roman" w:hAnsi="Times New Roman" w:cs="Times New Roman"/>
                <w:sz w:val="24"/>
                <w:szCs w:val="24"/>
              </w:rPr>
              <w:t>-защитная полоса 10 м.</w:t>
            </w:r>
          </w:p>
        </w:tc>
      </w:tr>
      <w:tr w:rsidR="00867DF0" w:rsidRPr="001B5632" w:rsidTr="00867DF0">
        <w:trPr>
          <w:trHeight w:val="513"/>
        </w:trPr>
        <w:tc>
          <w:tcPr>
            <w:tcW w:w="5000" w:type="pct"/>
            <w:gridSpan w:val="6"/>
            <w:vAlign w:val="center"/>
          </w:tcPr>
          <w:p w:rsidR="00867DF0" w:rsidRPr="00867DF0" w:rsidRDefault="00867DF0" w:rsidP="00AA24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DF0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местного значения муниципального района</w:t>
            </w:r>
          </w:p>
        </w:tc>
      </w:tr>
      <w:tr w:rsidR="00867DF0" w:rsidRPr="001B5632" w:rsidTr="00867DF0">
        <w:trPr>
          <w:trHeight w:val="513"/>
        </w:trPr>
        <w:tc>
          <w:tcPr>
            <w:tcW w:w="227" w:type="pct"/>
            <w:vAlign w:val="center"/>
          </w:tcPr>
          <w:p w:rsidR="00867DF0" w:rsidRPr="00A564D8" w:rsidRDefault="00867DF0" w:rsidP="004E0A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pct"/>
            <w:vAlign w:val="center"/>
          </w:tcPr>
          <w:p w:rsidR="00867DF0" w:rsidRPr="00AA2421" w:rsidRDefault="00867DF0" w:rsidP="00867DF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распределительного газопровода</w:t>
            </w:r>
            <w:r w:rsidRPr="00867DF0">
              <w:rPr>
                <w:rFonts w:ascii="Times New Roman" w:hAnsi="Times New Roman" w:cs="Times New Roman"/>
                <w:sz w:val="24"/>
                <w:szCs w:val="24"/>
              </w:rPr>
              <w:t xml:space="preserve"> высокого давления</w:t>
            </w:r>
          </w:p>
        </w:tc>
        <w:tc>
          <w:tcPr>
            <w:tcW w:w="784" w:type="pct"/>
            <w:vAlign w:val="center"/>
          </w:tcPr>
          <w:p w:rsidR="00867DF0" w:rsidRPr="00AA2421" w:rsidRDefault="00027819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600" w:type="pct"/>
            <w:vAlign w:val="center"/>
          </w:tcPr>
          <w:p w:rsidR="00867DF0" w:rsidRDefault="00027819" w:rsidP="00AA24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</w:t>
            </w:r>
            <w:bookmarkStart w:id="6" w:name="_GoBack"/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я протяженность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7,2 км</w:t>
            </w:r>
          </w:p>
        </w:tc>
        <w:tc>
          <w:tcPr>
            <w:tcW w:w="1028" w:type="pct"/>
            <w:vAlign w:val="center"/>
          </w:tcPr>
          <w:p w:rsidR="00027819" w:rsidRPr="00AA2421" w:rsidRDefault="00027819" w:rsidP="0002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Омская область,</w:t>
            </w:r>
          </w:p>
          <w:p w:rsidR="00867DF0" w:rsidRPr="00AA2421" w:rsidRDefault="00027819" w:rsidP="0002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21">
              <w:rPr>
                <w:rFonts w:ascii="Times New Roman" w:hAnsi="Times New Roman" w:cs="Times New Roman"/>
                <w:sz w:val="24"/>
                <w:szCs w:val="24"/>
              </w:rPr>
              <w:t>Полтавский муниципальный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Ворошиловское сельское поселение</w:t>
            </w:r>
          </w:p>
        </w:tc>
        <w:tc>
          <w:tcPr>
            <w:tcW w:w="864" w:type="pct"/>
            <w:vAlign w:val="center"/>
          </w:tcPr>
          <w:p w:rsidR="00867DF0" w:rsidRDefault="00027819" w:rsidP="00AA2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Охранная зона</w:t>
            </w:r>
          </w:p>
        </w:tc>
      </w:tr>
    </w:tbl>
    <w:p w:rsidR="005D18BE" w:rsidRDefault="005D18BE" w:rsidP="00A564D8">
      <w:pPr>
        <w:widowControl w:val="0"/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5D18BE" w:rsidRDefault="005D18BE" w:rsidP="005D18BE">
      <w:pPr>
        <w:widowControl w:val="0"/>
        <w:autoSpaceDE w:val="0"/>
        <w:autoSpaceDN w:val="0"/>
        <w:adjustRightInd w:val="0"/>
        <w:spacing w:after="0" w:line="23" w:lineRule="atLeast"/>
        <w:ind w:left="102"/>
        <w:rPr>
          <w:rFonts w:ascii="Times New Roman" w:hAnsi="Times New Roman" w:cs="Times New Roman"/>
          <w:sz w:val="24"/>
          <w:szCs w:val="24"/>
        </w:rPr>
      </w:pPr>
    </w:p>
    <w:p w:rsidR="005D18BE" w:rsidRPr="007703B0" w:rsidRDefault="005D18BE" w:rsidP="005D18BE">
      <w:pPr>
        <w:widowControl w:val="0"/>
        <w:autoSpaceDE w:val="0"/>
        <w:autoSpaceDN w:val="0"/>
        <w:adjustRightInd w:val="0"/>
        <w:spacing w:after="0" w:line="23" w:lineRule="atLeast"/>
        <w:ind w:left="102"/>
        <w:rPr>
          <w:rFonts w:ascii="Times New Roman" w:eastAsiaTheme="minorEastAsia" w:hAnsi="Times New Roman" w:cs="Times New Roman"/>
          <w:sz w:val="28"/>
          <w:szCs w:val="28"/>
          <w:highlight w:val="cyan"/>
          <w:lang w:eastAsia="ru-RU"/>
        </w:rPr>
      </w:pPr>
    </w:p>
    <w:sectPr w:rsidR="005D18BE" w:rsidRPr="007703B0" w:rsidSect="000816DA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26A" w:rsidRDefault="00CD526A" w:rsidP="00EA15BC">
      <w:pPr>
        <w:spacing w:after="0" w:line="240" w:lineRule="auto"/>
      </w:pPr>
      <w:r>
        <w:separator/>
      </w:r>
    </w:p>
  </w:endnote>
  <w:endnote w:type="continuationSeparator" w:id="0">
    <w:p w:rsidR="00CD526A" w:rsidRDefault="00CD526A" w:rsidP="00EA1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00787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D18BE" w:rsidRPr="00382E3A" w:rsidRDefault="005D18BE" w:rsidP="00382E3A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82E3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82E3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82E3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27819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82E3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D18BE" w:rsidRDefault="005D18B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26A" w:rsidRDefault="00CD526A" w:rsidP="00EA15BC">
      <w:pPr>
        <w:spacing w:after="0" w:line="240" w:lineRule="auto"/>
      </w:pPr>
      <w:r>
        <w:separator/>
      </w:r>
    </w:p>
  </w:footnote>
  <w:footnote w:type="continuationSeparator" w:id="0">
    <w:p w:rsidR="00CD526A" w:rsidRDefault="00CD526A" w:rsidP="00EA1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8F27C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A6F40"/>
    <w:multiLevelType w:val="hybridMultilevel"/>
    <w:tmpl w:val="81C83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473A"/>
    <w:multiLevelType w:val="hybridMultilevel"/>
    <w:tmpl w:val="333CD2DA"/>
    <w:lvl w:ilvl="0" w:tplc="A2146C4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706634"/>
    <w:multiLevelType w:val="hybridMultilevel"/>
    <w:tmpl w:val="77740B54"/>
    <w:lvl w:ilvl="0" w:tplc="E9E2228A">
      <w:numFmt w:val="bullet"/>
      <w:lvlText w:val=""/>
      <w:lvlJc w:val="left"/>
      <w:pPr>
        <w:ind w:left="229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" w15:restartNumberingAfterBreak="0">
    <w:nsid w:val="12447B5E"/>
    <w:multiLevelType w:val="hybridMultilevel"/>
    <w:tmpl w:val="1DBAEF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727A5"/>
    <w:multiLevelType w:val="hybridMultilevel"/>
    <w:tmpl w:val="8FB20B8C"/>
    <w:lvl w:ilvl="0" w:tplc="691CBC2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96B5BD7"/>
    <w:multiLevelType w:val="hybridMultilevel"/>
    <w:tmpl w:val="08C61734"/>
    <w:lvl w:ilvl="0" w:tplc="1BFAA5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B640EE1"/>
    <w:multiLevelType w:val="hybridMultilevel"/>
    <w:tmpl w:val="75C22BD2"/>
    <w:lvl w:ilvl="0" w:tplc="FFFFFFFF">
      <w:start w:val="1"/>
      <w:numFmt w:val="bullet"/>
      <w:pStyle w:val="a"/>
      <w:lvlText w:val=""/>
      <w:lvlJc w:val="left"/>
      <w:pPr>
        <w:tabs>
          <w:tab w:val="num" w:pos="851"/>
        </w:tabs>
        <w:ind w:left="-283" w:firstLine="851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56538E"/>
    <w:multiLevelType w:val="hybridMultilevel"/>
    <w:tmpl w:val="F762EC78"/>
    <w:lvl w:ilvl="0" w:tplc="3DDC6E74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CA478F7"/>
    <w:multiLevelType w:val="hybridMultilevel"/>
    <w:tmpl w:val="935A8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541FA"/>
    <w:multiLevelType w:val="multilevel"/>
    <w:tmpl w:val="858018D2"/>
    <w:lvl w:ilvl="0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D3578A1"/>
    <w:multiLevelType w:val="hybridMultilevel"/>
    <w:tmpl w:val="C0727540"/>
    <w:lvl w:ilvl="0" w:tplc="7012EE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C74E6"/>
    <w:multiLevelType w:val="hybridMultilevel"/>
    <w:tmpl w:val="6950BB94"/>
    <w:lvl w:ilvl="0" w:tplc="2DCC6118">
      <w:numFmt w:val="bullet"/>
      <w:lvlText w:val=""/>
      <w:lvlJc w:val="left"/>
      <w:pPr>
        <w:ind w:left="157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FAB355F"/>
    <w:multiLevelType w:val="multilevel"/>
    <w:tmpl w:val="F86009AA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473E5E82"/>
    <w:multiLevelType w:val="hybridMultilevel"/>
    <w:tmpl w:val="5740C79A"/>
    <w:lvl w:ilvl="0" w:tplc="874E20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31C0D"/>
    <w:multiLevelType w:val="hybridMultilevel"/>
    <w:tmpl w:val="6B5634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96C2E"/>
    <w:multiLevelType w:val="hybridMultilevel"/>
    <w:tmpl w:val="82EE5B26"/>
    <w:lvl w:ilvl="0" w:tplc="A76A3578">
      <w:numFmt w:val="bullet"/>
      <w:lvlText w:val=""/>
      <w:lvlJc w:val="left"/>
      <w:pPr>
        <w:ind w:left="193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 w15:restartNumberingAfterBreak="0">
    <w:nsid w:val="5E65074C"/>
    <w:multiLevelType w:val="multilevel"/>
    <w:tmpl w:val="29FE6ED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5C34860"/>
    <w:multiLevelType w:val="multilevel"/>
    <w:tmpl w:val="DE0635AE"/>
    <w:lvl w:ilvl="0">
      <w:start w:val="1"/>
      <w:numFmt w:val="decimal"/>
      <w:pStyle w:val="4"/>
      <w:suff w:val="nothing"/>
      <w:lvlText w:val="Таблица %1"/>
      <w:lvlJc w:val="left"/>
      <w:pPr>
        <w:ind w:left="15886" w:hanging="274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suff w:val="space"/>
      <w:lvlText w:val="%1.%2"/>
      <w:lvlJc w:val="center"/>
      <w:pPr>
        <w:ind w:left="3073" w:hanging="432"/>
      </w:pPr>
      <w:rPr>
        <w:rFonts w:ascii="Times New Roman" w:hAnsi="Times New Roman" w:hint="default"/>
        <w:b/>
        <w:i w:val="0"/>
        <w:sz w:val="28"/>
      </w:rPr>
    </w:lvl>
    <w:lvl w:ilvl="2">
      <w:start w:val="4"/>
      <w:numFmt w:val="decimal"/>
      <w:suff w:val="space"/>
      <w:lvlText w:val="%2%3.1.1."/>
      <w:lvlJc w:val="left"/>
      <w:pPr>
        <w:ind w:left="3505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suff w:val="nothing"/>
      <w:lvlText w:val="%1%4"/>
      <w:lvlJc w:val="left"/>
      <w:pPr>
        <w:ind w:left="4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01"/>
        </w:tabs>
        <w:ind w:left="4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21"/>
        </w:tabs>
        <w:ind w:left="5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41"/>
        </w:tabs>
        <w:ind w:left="5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01"/>
        </w:tabs>
        <w:ind w:left="6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1"/>
        </w:tabs>
        <w:ind w:left="6601" w:hanging="1440"/>
      </w:pPr>
      <w:rPr>
        <w:rFonts w:hint="default"/>
      </w:rPr>
    </w:lvl>
  </w:abstractNum>
  <w:abstractNum w:abstractNumId="19" w15:restartNumberingAfterBreak="0">
    <w:nsid w:val="755C2236"/>
    <w:multiLevelType w:val="multilevel"/>
    <w:tmpl w:val="58505402"/>
    <w:lvl w:ilvl="0">
      <w:start w:val="1"/>
      <w:numFmt w:val="decimal"/>
      <w:lvlText w:val="%1."/>
      <w:lvlJc w:val="left"/>
      <w:pPr>
        <w:tabs>
          <w:tab w:val="num" w:pos="800"/>
        </w:tabs>
        <w:ind w:left="1160" w:firstLine="349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2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9" w:hanging="216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6"/>
  </w:num>
  <w:num w:numId="5">
    <w:abstractNumId w:val="1"/>
  </w:num>
  <w:num w:numId="6">
    <w:abstractNumId w:val="15"/>
  </w:num>
  <w:num w:numId="7">
    <w:abstractNumId w:val="2"/>
  </w:num>
  <w:num w:numId="8">
    <w:abstractNumId w:val="18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2"/>
  </w:num>
  <w:num w:numId="13">
    <w:abstractNumId w:val="16"/>
  </w:num>
  <w:num w:numId="14">
    <w:abstractNumId w:val="3"/>
  </w:num>
  <w:num w:numId="15">
    <w:abstractNumId w:val="19"/>
  </w:num>
  <w:num w:numId="16">
    <w:abstractNumId w:val="17"/>
  </w:num>
  <w:num w:numId="17">
    <w:abstractNumId w:val="11"/>
  </w:num>
  <w:num w:numId="18">
    <w:abstractNumId w:val="4"/>
  </w:num>
  <w:num w:numId="19">
    <w:abstractNumId w:val="5"/>
  </w:num>
  <w:num w:numId="20">
    <w:abstractNumId w:val="1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15BC"/>
    <w:rsid w:val="00000182"/>
    <w:rsid w:val="00000AC9"/>
    <w:rsid w:val="00010F2D"/>
    <w:rsid w:val="00011454"/>
    <w:rsid w:val="000122B4"/>
    <w:rsid w:val="00012335"/>
    <w:rsid w:val="000168EA"/>
    <w:rsid w:val="00024A2E"/>
    <w:rsid w:val="0002768F"/>
    <w:rsid w:val="00027819"/>
    <w:rsid w:val="00027A04"/>
    <w:rsid w:val="0003094D"/>
    <w:rsid w:val="00031615"/>
    <w:rsid w:val="00036B1E"/>
    <w:rsid w:val="00040524"/>
    <w:rsid w:val="00042A7E"/>
    <w:rsid w:val="00042CC9"/>
    <w:rsid w:val="000464ED"/>
    <w:rsid w:val="00047AE0"/>
    <w:rsid w:val="00050040"/>
    <w:rsid w:val="00060D89"/>
    <w:rsid w:val="00060FCD"/>
    <w:rsid w:val="00062191"/>
    <w:rsid w:val="0006279A"/>
    <w:rsid w:val="000660A8"/>
    <w:rsid w:val="00066B74"/>
    <w:rsid w:val="0006732D"/>
    <w:rsid w:val="0007473E"/>
    <w:rsid w:val="0007556D"/>
    <w:rsid w:val="00075698"/>
    <w:rsid w:val="000809F4"/>
    <w:rsid w:val="000816DA"/>
    <w:rsid w:val="000833AA"/>
    <w:rsid w:val="00084781"/>
    <w:rsid w:val="00090A36"/>
    <w:rsid w:val="000A01AB"/>
    <w:rsid w:val="000B3157"/>
    <w:rsid w:val="000B3F05"/>
    <w:rsid w:val="000B5DCC"/>
    <w:rsid w:val="000B6DCD"/>
    <w:rsid w:val="000C1F6F"/>
    <w:rsid w:val="000D174E"/>
    <w:rsid w:val="000D3B22"/>
    <w:rsid w:val="000E7781"/>
    <w:rsid w:val="000F2D4E"/>
    <w:rsid w:val="000F2D87"/>
    <w:rsid w:val="00101D3E"/>
    <w:rsid w:val="00102B28"/>
    <w:rsid w:val="00103D51"/>
    <w:rsid w:val="00104220"/>
    <w:rsid w:val="0010570C"/>
    <w:rsid w:val="00105AE8"/>
    <w:rsid w:val="00105DBD"/>
    <w:rsid w:val="001116AB"/>
    <w:rsid w:val="00114564"/>
    <w:rsid w:val="00116714"/>
    <w:rsid w:val="00116CF2"/>
    <w:rsid w:val="00125AE6"/>
    <w:rsid w:val="00130ADE"/>
    <w:rsid w:val="001343B7"/>
    <w:rsid w:val="00134BA8"/>
    <w:rsid w:val="001350D7"/>
    <w:rsid w:val="00140067"/>
    <w:rsid w:val="001421D6"/>
    <w:rsid w:val="00146160"/>
    <w:rsid w:val="00154487"/>
    <w:rsid w:val="001552F4"/>
    <w:rsid w:val="001610E3"/>
    <w:rsid w:val="001625B3"/>
    <w:rsid w:val="00163934"/>
    <w:rsid w:val="001645D5"/>
    <w:rsid w:val="00166CE5"/>
    <w:rsid w:val="001673FC"/>
    <w:rsid w:val="00170441"/>
    <w:rsid w:val="001762BD"/>
    <w:rsid w:val="0018397E"/>
    <w:rsid w:val="00184815"/>
    <w:rsid w:val="00186DC1"/>
    <w:rsid w:val="001873EB"/>
    <w:rsid w:val="001900D4"/>
    <w:rsid w:val="001A19A9"/>
    <w:rsid w:val="001A4F8E"/>
    <w:rsid w:val="001A56E7"/>
    <w:rsid w:val="001B5F66"/>
    <w:rsid w:val="001C1B8C"/>
    <w:rsid w:val="001C4E2A"/>
    <w:rsid w:val="001C6933"/>
    <w:rsid w:val="001D035A"/>
    <w:rsid w:val="001D1963"/>
    <w:rsid w:val="001D2002"/>
    <w:rsid w:val="001D3AD9"/>
    <w:rsid w:val="001D565E"/>
    <w:rsid w:val="001E6341"/>
    <w:rsid w:val="001F2E72"/>
    <w:rsid w:val="001F3E47"/>
    <w:rsid w:val="001F4359"/>
    <w:rsid w:val="001F5009"/>
    <w:rsid w:val="001F573F"/>
    <w:rsid w:val="001F7CA5"/>
    <w:rsid w:val="00206BC3"/>
    <w:rsid w:val="00207E30"/>
    <w:rsid w:val="00211396"/>
    <w:rsid w:val="002113DB"/>
    <w:rsid w:val="0021547E"/>
    <w:rsid w:val="00215F98"/>
    <w:rsid w:val="00217FAE"/>
    <w:rsid w:val="002254BF"/>
    <w:rsid w:val="0023177D"/>
    <w:rsid w:val="002338A2"/>
    <w:rsid w:val="00235344"/>
    <w:rsid w:val="00235D87"/>
    <w:rsid w:val="0023609B"/>
    <w:rsid w:val="00237473"/>
    <w:rsid w:val="00241DD9"/>
    <w:rsid w:val="00245C16"/>
    <w:rsid w:val="0024622B"/>
    <w:rsid w:val="00250043"/>
    <w:rsid w:val="00253CEC"/>
    <w:rsid w:val="00256367"/>
    <w:rsid w:val="00261497"/>
    <w:rsid w:val="002701CD"/>
    <w:rsid w:val="0028187C"/>
    <w:rsid w:val="00282369"/>
    <w:rsid w:val="00284A92"/>
    <w:rsid w:val="002937C6"/>
    <w:rsid w:val="002956AB"/>
    <w:rsid w:val="00297B66"/>
    <w:rsid w:val="002B24D5"/>
    <w:rsid w:val="002B3F04"/>
    <w:rsid w:val="002B51BF"/>
    <w:rsid w:val="002B5396"/>
    <w:rsid w:val="002B6127"/>
    <w:rsid w:val="002C11AF"/>
    <w:rsid w:val="002C6AC8"/>
    <w:rsid w:val="002D0962"/>
    <w:rsid w:val="002D590C"/>
    <w:rsid w:val="002D70C9"/>
    <w:rsid w:val="002D7653"/>
    <w:rsid w:val="002E5483"/>
    <w:rsid w:val="002E54DC"/>
    <w:rsid w:val="002E6A0E"/>
    <w:rsid w:val="002F0631"/>
    <w:rsid w:val="002F0CE3"/>
    <w:rsid w:val="002F3615"/>
    <w:rsid w:val="002F751B"/>
    <w:rsid w:val="0030134F"/>
    <w:rsid w:val="00311228"/>
    <w:rsid w:val="00313741"/>
    <w:rsid w:val="00313F82"/>
    <w:rsid w:val="00313F9E"/>
    <w:rsid w:val="00314BC3"/>
    <w:rsid w:val="0031666E"/>
    <w:rsid w:val="00320C55"/>
    <w:rsid w:val="00320F20"/>
    <w:rsid w:val="003220E4"/>
    <w:rsid w:val="0032618B"/>
    <w:rsid w:val="003302FE"/>
    <w:rsid w:val="00333B2C"/>
    <w:rsid w:val="00336FC8"/>
    <w:rsid w:val="00350599"/>
    <w:rsid w:val="003515FD"/>
    <w:rsid w:val="0035174C"/>
    <w:rsid w:val="00352430"/>
    <w:rsid w:val="00353B28"/>
    <w:rsid w:val="003637CB"/>
    <w:rsid w:val="00370AD3"/>
    <w:rsid w:val="00372E65"/>
    <w:rsid w:val="0037336E"/>
    <w:rsid w:val="0037556D"/>
    <w:rsid w:val="0037580B"/>
    <w:rsid w:val="003761F7"/>
    <w:rsid w:val="003775D2"/>
    <w:rsid w:val="0038241D"/>
    <w:rsid w:val="00382E3A"/>
    <w:rsid w:val="0038442C"/>
    <w:rsid w:val="00384A2A"/>
    <w:rsid w:val="00385404"/>
    <w:rsid w:val="003854FF"/>
    <w:rsid w:val="003861B8"/>
    <w:rsid w:val="00397A3F"/>
    <w:rsid w:val="003A0CDC"/>
    <w:rsid w:val="003A1174"/>
    <w:rsid w:val="003A50A1"/>
    <w:rsid w:val="003A5A24"/>
    <w:rsid w:val="003A6B81"/>
    <w:rsid w:val="003B3240"/>
    <w:rsid w:val="003C4C7E"/>
    <w:rsid w:val="003D026B"/>
    <w:rsid w:val="003D0F6F"/>
    <w:rsid w:val="003D3B0D"/>
    <w:rsid w:val="003D43BB"/>
    <w:rsid w:val="003D481E"/>
    <w:rsid w:val="003D5827"/>
    <w:rsid w:val="003E0832"/>
    <w:rsid w:val="003E2005"/>
    <w:rsid w:val="003E7A29"/>
    <w:rsid w:val="003F2A3D"/>
    <w:rsid w:val="003F2C54"/>
    <w:rsid w:val="003F512E"/>
    <w:rsid w:val="004034DF"/>
    <w:rsid w:val="004035A9"/>
    <w:rsid w:val="0040363E"/>
    <w:rsid w:val="00406E9B"/>
    <w:rsid w:val="004072A3"/>
    <w:rsid w:val="00407EB0"/>
    <w:rsid w:val="0042061C"/>
    <w:rsid w:val="004206F7"/>
    <w:rsid w:val="004230A0"/>
    <w:rsid w:val="004231B8"/>
    <w:rsid w:val="00430F28"/>
    <w:rsid w:val="00431472"/>
    <w:rsid w:val="00433E51"/>
    <w:rsid w:val="00436DF0"/>
    <w:rsid w:val="00440A1E"/>
    <w:rsid w:val="00442029"/>
    <w:rsid w:val="0044401F"/>
    <w:rsid w:val="00445C5D"/>
    <w:rsid w:val="0045334B"/>
    <w:rsid w:val="004612A6"/>
    <w:rsid w:val="004627E4"/>
    <w:rsid w:val="00470E39"/>
    <w:rsid w:val="004816B1"/>
    <w:rsid w:val="0048308C"/>
    <w:rsid w:val="00484CC5"/>
    <w:rsid w:val="00493903"/>
    <w:rsid w:val="00495F62"/>
    <w:rsid w:val="004970DB"/>
    <w:rsid w:val="00497CB8"/>
    <w:rsid w:val="004A32AC"/>
    <w:rsid w:val="004A612A"/>
    <w:rsid w:val="004A6BAB"/>
    <w:rsid w:val="004B102B"/>
    <w:rsid w:val="004B1CEC"/>
    <w:rsid w:val="004B21DA"/>
    <w:rsid w:val="004B3AAC"/>
    <w:rsid w:val="004B56ED"/>
    <w:rsid w:val="004C1AB8"/>
    <w:rsid w:val="004C304C"/>
    <w:rsid w:val="004C3AFE"/>
    <w:rsid w:val="004C7FF0"/>
    <w:rsid w:val="004D2366"/>
    <w:rsid w:val="004D3352"/>
    <w:rsid w:val="004D6397"/>
    <w:rsid w:val="004E0632"/>
    <w:rsid w:val="004E0A8F"/>
    <w:rsid w:val="004E2715"/>
    <w:rsid w:val="004E4BFD"/>
    <w:rsid w:val="004F0259"/>
    <w:rsid w:val="004F2C91"/>
    <w:rsid w:val="005018A4"/>
    <w:rsid w:val="00506C7A"/>
    <w:rsid w:val="005071B4"/>
    <w:rsid w:val="00507BED"/>
    <w:rsid w:val="005112B6"/>
    <w:rsid w:val="0051150E"/>
    <w:rsid w:val="00513277"/>
    <w:rsid w:val="00513EC1"/>
    <w:rsid w:val="005160BB"/>
    <w:rsid w:val="00516E79"/>
    <w:rsid w:val="00517D2A"/>
    <w:rsid w:val="00523E05"/>
    <w:rsid w:val="00523EB2"/>
    <w:rsid w:val="005329A2"/>
    <w:rsid w:val="00533E3D"/>
    <w:rsid w:val="005367CC"/>
    <w:rsid w:val="00545C92"/>
    <w:rsid w:val="005460B2"/>
    <w:rsid w:val="005470EE"/>
    <w:rsid w:val="00547FC5"/>
    <w:rsid w:val="00552D12"/>
    <w:rsid w:val="0055444B"/>
    <w:rsid w:val="00554B1E"/>
    <w:rsid w:val="00555623"/>
    <w:rsid w:val="0056035C"/>
    <w:rsid w:val="00560E3C"/>
    <w:rsid w:val="005619EC"/>
    <w:rsid w:val="00561DFA"/>
    <w:rsid w:val="00562899"/>
    <w:rsid w:val="00563187"/>
    <w:rsid w:val="00565DAB"/>
    <w:rsid w:val="0056700F"/>
    <w:rsid w:val="00567A46"/>
    <w:rsid w:val="005801BB"/>
    <w:rsid w:val="00583026"/>
    <w:rsid w:val="00585475"/>
    <w:rsid w:val="00592015"/>
    <w:rsid w:val="0059293D"/>
    <w:rsid w:val="00594E75"/>
    <w:rsid w:val="005B1959"/>
    <w:rsid w:val="005B2F41"/>
    <w:rsid w:val="005B3045"/>
    <w:rsid w:val="005B3FCF"/>
    <w:rsid w:val="005B52BE"/>
    <w:rsid w:val="005B55F0"/>
    <w:rsid w:val="005B616B"/>
    <w:rsid w:val="005C166C"/>
    <w:rsid w:val="005C4598"/>
    <w:rsid w:val="005C4BCF"/>
    <w:rsid w:val="005C6382"/>
    <w:rsid w:val="005D03C8"/>
    <w:rsid w:val="005D0D35"/>
    <w:rsid w:val="005D18BE"/>
    <w:rsid w:val="005D385D"/>
    <w:rsid w:val="005D5094"/>
    <w:rsid w:val="005D791C"/>
    <w:rsid w:val="005E3E85"/>
    <w:rsid w:val="005E4B74"/>
    <w:rsid w:val="005E6FB3"/>
    <w:rsid w:val="005E7104"/>
    <w:rsid w:val="005E7123"/>
    <w:rsid w:val="005F3043"/>
    <w:rsid w:val="005F5C65"/>
    <w:rsid w:val="005F65C9"/>
    <w:rsid w:val="005F7975"/>
    <w:rsid w:val="006010AF"/>
    <w:rsid w:val="006022A3"/>
    <w:rsid w:val="00605749"/>
    <w:rsid w:val="00611AC5"/>
    <w:rsid w:val="00612A29"/>
    <w:rsid w:val="0061304B"/>
    <w:rsid w:val="0062212E"/>
    <w:rsid w:val="00622785"/>
    <w:rsid w:val="00624BBD"/>
    <w:rsid w:val="00626694"/>
    <w:rsid w:val="006307F1"/>
    <w:rsid w:val="00630A93"/>
    <w:rsid w:val="00631529"/>
    <w:rsid w:val="006318AB"/>
    <w:rsid w:val="006343A2"/>
    <w:rsid w:val="0064066B"/>
    <w:rsid w:val="006415BA"/>
    <w:rsid w:val="00641CBD"/>
    <w:rsid w:val="006422B2"/>
    <w:rsid w:val="0064421A"/>
    <w:rsid w:val="006505D3"/>
    <w:rsid w:val="006572C0"/>
    <w:rsid w:val="00665C14"/>
    <w:rsid w:val="0067712D"/>
    <w:rsid w:val="006776E2"/>
    <w:rsid w:val="0068175E"/>
    <w:rsid w:val="00682D7E"/>
    <w:rsid w:val="0068321F"/>
    <w:rsid w:val="006878CF"/>
    <w:rsid w:val="006945C5"/>
    <w:rsid w:val="0069544F"/>
    <w:rsid w:val="006957B7"/>
    <w:rsid w:val="0069780A"/>
    <w:rsid w:val="006A0CCA"/>
    <w:rsid w:val="006A2B09"/>
    <w:rsid w:val="006A572B"/>
    <w:rsid w:val="006A60C5"/>
    <w:rsid w:val="006B18D5"/>
    <w:rsid w:val="006B4C44"/>
    <w:rsid w:val="006B5B15"/>
    <w:rsid w:val="006B6129"/>
    <w:rsid w:val="006B6EBA"/>
    <w:rsid w:val="006C2796"/>
    <w:rsid w:val="006C3211"/>
    <w:rsid w:val="006C53E3"/>
    <w:rsid w:val="006C66DA"/>
    <w:rsid w:val="006C6A34"/>
    <w:rsid w:val="006D3255"/>
    <w:rsid w:val="006D6541"/>
    <w:rsid w:val="006D65A9"/>
    <w:rsid w:val="006D6E5E"/>
    <w:rsid w:val="006E076F"/>
    <w:rsid w:val="006E103F"/>
    <w:rsid w:val="006E1A0A"/>
    <w:rsid w:val="006E2D59"/>
    <w:rsid w:val="006E4B09"/>
    <w:rsid w:val="006E6768"/>
    <w:rsid w:val="006E6E38"/>
    <w:rsid w:val="006F0596"/>
    <w:rsid w:val="006F3AEE"/>
    <w:rsid w:val="006F5BC2"/>
    <w:rsid w:val="006F6863"/>
    <w:rsid w:val="00707BD6"/>
    <w:rsid w:val="00714E0B"/>
    <w:rsid w:val="00717A8D"/>
    <w:rsid w:val="007234A5"/>
    <w:rsid w:val="00725948"/>
    <w:rsid w:val="007264DB"/>
    <w:rsid w:val="00732441"/>
    <w:rsid w:val="00742273"/>
    <w:rsid w:val="00743829"/>
    <w:rsid w:val="007439FD"/>
    <w:rsid w:val="007451F3"/>
    <w:rsid w:val="00745D9E"/>
    <w:rsid w:val="0075393A"/>
    <w:rsid w:val="0075527A"/>
    <w:rsid w:val="0076296D"/>
    <w:rsid w:val="007636B8"/>
    <w:rsid w:val="0076492A"/>
    <w:rsid w:val="0076637D"/>
    <w:rsid w:val="007703B0"/>
    <w:rsid w:val="007721A4"/>
    <w:rsid w:val="00781CDB"/>
    <w:rsid w:val="00787C62"/>
    <w:rsid w:val="00796040"/>
    <w:rsid w:val="007A3DEF"/>
    <w:rsid w:val="007B144B"/>
    <w:rsid w:val="007B5DE3"/>
    <w:rsid w:val="007C156B"/>
    <w:rsid w:val="007C3C39"/>
    <w:rsid w:val="007C4FE9"/>
    <w:rsid w:val="007C551D"/>
    <w:rsid w:val="007C752B"/>
    <w:rsid w:val="007D24C2"/>
    <w:rsid w:val="007D3DE1"/>
    <w:rsid w:val="007D5A62"/>
    <w:rsid w:val="007D6AF5"/>
    <w:rsid w:val="007D789C"/>
    <w:rsid w:val="007E0482"/>
    <w:rsid w:val="007E4A2E"/>
    <w:rsid w:val="007F3514"/>
    <w:rsid w:val="007F750F"/>
    <w:rsid w:val="008007C5"/>
    <w:rsid w:val="00804032"/>
    <w:rsid w:val="0081014B"/>
    <w:rsid w:val="008102CC"/>
    <w:rsid w:val="00810C81"/>
    <w:rsid w:val="00810CB9"/>
    <w:rsid w:val="0081142C"/>
    <w:rsid w:val="008247AD"/>
    <w:rsid w:val="00824835"/>
    <w:rsid w:val="00826133"/>
    <w:rsid w:val="00830EE2"/>
    <w:rsid w:val="008320F7"/>
    <w:rsid w:val="008404FB"/>
    <w:rsid w:val="00844D24"/>
    <w:rsid w:val="00853BC0"/>
    <w:rsid w:val="00861B71"/>
    <w:rsid w:val="00862442"/>
    <w:rsid w:val="00867170"/>
    <w:rsid w:val="00867DB7"/>
    <w:rsid w:val="00867DDF"/>
    <w:rsid w:val="00867DF0"/>
    <w:rsid w:val="00876795"/>
    <w:rsid w:val="00877E1A"/>
    <w:rsid w:val="0088074D"/>
    <w:rsid w:val="008863A3"/>
    <w:rsid w:val="00886A1B"/>
    <w:rsid w:val="008872E5"/>
    <w:rsid w:val="008873C5"/>
    <w:rsid w:val="00893CA0"/>
    <w:rsid w:val="008952D2"/>
    <w:rsid w:val="008B1DF6"/>
    <w:rsid w:val="008B240F"/>
    <w:rsid w:val="008B2D48"/>
    <w:rsid w:val="008B3D21"/>
    <w:rsid w:val="008C1429"/>
    <w:rsid w:val="008C430C"/>
    <w:rsid w:val="008C60EE"/>
    <w:rsid w:val="008C61CA"/>
    <w:rsid w:val="008C6E88"/>
    <w:rsid w:val="008D1770"/>
    <w:rsid w:val="008D1B24"/>
    <w:rsid w:val="008E1CA9"/>
    <w:rsid w:val="008E2AC3"/>
    <w:rsid w:val="008E2CD8"/>
    <w:rsid w:val="008E4876"/>
    <w:rsid w:val="008E712D"/>
    <w:rsid w:val="008E76AD"/>
    <w:rsid w:val="008E7894"/>
    <w:rsid w:val="009127D1"/>
    <w:rsid w:val="0091429E"/>
    <w:rsid w:val="00917852"/>
    <w:rsid w:val="00917D76"/>
    <w:rsid w:val="0092088B"/>
    <w:rsid w:val="00920E75"/>
    <w:rsid w:val="00921749"/>
    <w:rsid w:val="00921ED5"/>
    <w:rsid w:val="009241E6"/>
    <w:rsid w:val="00924836"/>
    <w:rsid w:val="00934DE2"/>
    <w:rsid w:val="00936CCC"/>
    <w:rsid w:val="00942230"/>
    <w:rsid w:val="00942E4A"/>
    <w:rsid w:val="009433D6"/>
    <w:rsid w:val="0094360E"/>
    <w:rsid w:val="00946914"/>
    <w:rsid w:val="0095637A"/>
    <w:rsid w:val="00957CC7"/>
    <w:rsid w:val="00961232"/>
    <w:rsid w:val="00962164"/>
    <w:rsid w:val="00970C78"/>
    <w:rsid w:val="00972AA4"/>
    <w:rsid w:val="009734DA"/>
    <w:rsid w:val="0097649F"/>
    <w:rsid w:val="00980C20"/>
    <w:rsid w:val="00982E84"/>
    <w:rsid w:val="0098771B"/>
    <w:rsid w:val="00997CE7"/>
    <w:rsid w:val="009A0C82"/>
    <w:rsid w:val="009A3CB4"/>
    <w:rsid w:val="009A5D31"/>
    <w:rsid w:val="009A5FEE"/>
    <w:rsid w:val="009B13AF"/>
    <w:rsid w:val="009B2B0D"/>
    <w:rsid w:val="009B2F9D"/>
    <w:rsid w:val="009B6375"/>
    <w:rsid w:val="009B75AF"/>
    <w:rsid w:val="009C208B"/>
    <w:rsid w:val="009C54A6"/>
    <w:rsid w:val="009C7121"/>
    <w:rsid w:val="009D17C2"/>
    <w:rsid w:val="009D40A6"/>
    <w:rsid w:val="009E180C"/>
    <w:rsid w:val="009E1D16"/>
    <w:rsid w:val="009E7800"/>
    <w:rsid w:val="009F1C4B"/>
    <w:rsid w:val="009F20EA"/>
    <w:rsid w:val="009F5C8B"/>
    <w:rsid w:val="009F755A"/>
    <w:rsid w:val="009F7B1E"/>
    <w:rsid w:val="00A047F8"/>
    <w:rsid w:val="00A05D03"/>
    <w:rsid w:val="00A10B64"/>
    <w:rsid w:val="00A14EE3"/>
    <w:rsid w:val="00A15FF9"/>
    <w:rsid w:val="00A20589"/>
    <w:rsid w:val="00A24F81"/>
    <w:rsid w:val="00A2607E"/>
    <w:rsid w:val="00A27C97"/>
    <w:rsid w:val="00A35E75"/>
    <w:rsid w:val="00A37BAF"/>
    <w:rsid w:val="00A412BD"/>
    <w:rsid w:val="00A41ADB"/>
    <w:rsid w:val="00A450E4"/>
    <w:rsid w:val="00A55121"/>
    <w:rsid w:val="00A55E05"/>
    <w:rsid w:val="00A564D8"/>
    <w:rsid w:val="00A57A0B"/>
    <w:rsid w:val="00A6001A"/>
    <w:rsid w:val="00A60194"/>
    <w:rsid w:val="00A60C37"/>
    <w:rsid w:val="00A6132C"/>
    <w:rsid w:val="00A63DAF"/>
    <w:rsid w:val="00A77D57"/>
    <w:rsid w:val="00A81E12"/>
    <w:rsid w:val="00A82BBF"/>
    <w:rsid w:val="00A86F82"/>
    <w:rsid w:val="00A91C57"/>
    <w:rsid w:val="00A94A79"/>
    <w:rsid w:val="00A94D75"/>
    <w:rsid w:val="00A96C3E"/>
    <w:rsid w:val="00A970CD"/>
    <w:rsid w:val="00AA2110"/>
    <w:rsid w:val="00AA2421"/>
    <w:rsid w:val="00AA4888"/>
    <w:rsid w:val="00AA6F1E"/>
    <w:rsid w:val="00AB4337"/>
    <w:rsid w:val="00AB6683"/>
    <w:rsid w:val="00AC181E"/>
    <w:rsid w:val="00AC1B9F"/>
    <w:rsid w:val="00AD1D32"/>
    <w:rsid w:val="00AD5DBC"/>
    <w:rsid w:val="00AE0D81"/>
    <w:rsid w:val="00AE0E6D"/>
    <w:rsid w:val="00AE4FED"/>
    <w:rsid w:val="00AE6605"/>
    <w:rsid w:val="00AE7F38"/>
    <w:rsid w:val="00AF0069"/>
    <w:rsid w:val="00AF40A3"/>
    <w:rsid w:val="00AF7805"/>
    <w:rsid w:val="00B026F0"/>
    <w:rsid w:val="00B06E6A"/>
    <w:rsid w:val="00B07BC9"/>
    <w:rsid w:val="00B16343"/>
    <w:rsid w:val="00B20979"/>
    <w:rsid w:val="00B2330D"/>
    <w:rsid w:val="00B24B83"/>
    <w:rsid w:val="00B303CE"/>
    <w:rsid w:val="00B316DC"/>
    <w:rsid w:val="00B32D8E"/>
    <w:rsid w:val="00B40830"/>
    <w:rsid w:val="00B52E2B"/>
    <w:rsid w:val="00B566FE"/>
    <w:rsid w:val="00B56923"/>
    <w:rsid w:val="00B57620"/>
    <w:rsid w:val="00B62FF0"/>
    <w:rsid w:val="00B66162"/>
    <w:rsid w:val="00B72448"/>
    <w:rsid w:val="00B7386D"/>
    <w:rsid w:val="00B74B68"/>
    <w:rsid w:val="00B8003E"/>
    <w:rsid w:val="00B80A52"/>
    <w:rsid w:val="00B8421E"/>
    <w:rsid w:val="00B8502A"/>
    <w:rsid w:val="00B85DD1"/>
    <w:rsid w:val="00B86F81"/>
    <w:rsid w:val="00B9002E"/>
    <w:rsid w:val="00B92949"/>
    <w:rsid w:val="00B92B8E"/>
    <w:rsid w:val="00B95817"/>
    <w:rsid w:val="00B95BE5"/>
    <w:rsid w:val="00BA2D72"/>
    <w:rsid w:val="00BB1B53"/>
    <w:rsid w:val="00BB339F"/>
    <w:rsid w:val="00BB3F7C"/>
    <w:rsid w:val="00BB5181"/>
    <w:rsid w:val="00BB61BB"/>
    <w:rsid w:val="00BB6820"/>
    <w:rsid w:val="00BC1887"/>
    <w:rsid w:val="00BC2014"/>
    <w:rsid w:val="00BC3504"/>
    <w:rsid w:val="00BD150D"/>
    <w:rsid w:val="00BD4B7D"/>
    <w:rsid w:val="00BE060E"/>
    <w:rsid w:val="00BE78A5"/>
    <w:rsid w:val="00BF1041"/>
    <w:rsid w:val="00BF1704"/>
    <w:rsid w:val="00BF32B6"/>
    <w:rsid w:val="00BF416A"/>
    <w:rsid w:val="00BF46DE"/>
    <w:rsid w:val="00BF6E13"/>
    <w:rsid w:val="00BF7C84"/>
    <w:rsid w:val="00C0458D"/>
    <w:rsid w:val="00C14E3E"/>
    <w:rsid w:val="00C3030E"/>
    <w:rsid w:val="00C33B78"/>
    <w:rsid w:val="00C40154"/>
    <w:rsid w:val="00C40BA5"/>
    <w:rsid w:val="00C42306"/>
    <w:rsid w:val="00C4331E"/>
    <w:rsid w:val="00C4790F"/>
    <w:rsid w:val="00C500BC"/>
    <w:rsid w:val="00C50873"/>
    <w:rsid w:val="00C51C21"/>
    <w:rsid w:val="00C51E04"/>
    <w:rsid w:val="00C5363B"/>
    <w:rsid w:val="00C559A9"/>
    <w:rsid w:val="00C56941"/>
    <w:rsid w:val="00C601EA"/>
    <w:rsid w:val="00C60DC7"/>
    <w:rsid w:val="00C618FF"/>
    <w:rsid w:val="00C64BDE"/>
    <w:rsid w:val="00C679FD"/>
    <w:rsid w:val="00C74854"/>
    <w:rsid w:val="00C74BDC"/>
    <w:rsid w:val="00C75C3D"/>
    <w:rsid w:val="00C76B2B"/>
    <w:rsid w:val="00C77CAA"/>
    <w:rsid w:val="00C80A4A"/>
    <w:rsid w:val="00C84F5E"/>
    <w:rsid w:val="00C867E1"/>
    <w:rsid w:val="00C93452"/>
    <w:rsid w:val="00C93F2E"/>
    <w:rsid w:val="00C978E7"/>
    <w:rsid w:val="00CA1656"/>
    <w:rsid w:val="00CA44CE"/>
    <w:rsid w:val="00CA485A"/>
    <w:rsid w:val="00CA72A3"/>
    <w:rsid w:val="00CA78EB"/>
    <w:rsid w:val="00CB0397"/>
    <w:rsid w:val="00CB1381"/>
    <w:rsid w:val="00CB33C4"/>
    <w:rsid w:val="00CC1AB2"/>
    <w:rsid w:val="00CC1C50"/>
    <w:rsid w:val="00CC38E7"/>
    <w:rsid w:val="00CC692A"/>
    <w:rsid w:val="00CD3DA4"/>
    <w:rsid w:val="00CD3EB6"/>
    <w:rsid w:val="00CD526A"/>
    <w:rsid w:val="00CE2D23"/>
    <w:rsid w:val="00CE5FC7"/>
    <w:rsid w:val="00CE7336"/>
    <w:rsid w:val="00CE7AC4"/>
    <w:rsid w:val="00CF024D"/>
    <w:rsid w:val="00CF3F1A"/>
    <w:rsid w:val="00CF6746"/>
    <w:rsid w:val="00D00902"/>
    <w:rsid w:val="00D05423"/>
    <w:rsid w:val="00D06120"/>
    <w:rsid w:val="00D06E8A"/>
    <w:rsid w:val="00D121A4"/>
    <w:rsid w:val="00D12906"/>
    <w:rsid w:val="00D2144D"/>
    <w:rsid w:val="00D2297E"/>
    <w:rsid w:val="00D23885"/>
    <w:rsid w:val="00D244BB"/>
    <w:rsid w:val="00D27405"/>
    <w:rsid w:val="00D30B92"/>
    <w:rsid w:val="00D30E22"/>
    <w:rsid w:val="00D33290"/>
    <w:rsid w:val="00D34B72"/>
    <w:rsid w:val="00D34E29"/>
    <w:rsid w:val="00D4602B"/>
    <w:rsid w:val="00D51E73"/>
    <w:rsid w:val="00D5244F"/>
    <w:rsid w:val="00D71496"/>
    <w:rsid w:val="00D72997"/>
    <w:rsid w:val="00D73DC6"/>
    <w:rsid w:val="00D746E5"/>
    <w:rsid w:val="00D74BF6"/>
    <w:rsid w:val="00D813A1"/>
    <w:rsid w:val="00D90D60"/>
    <w:rsid w:val="00D93351"/>
    <w:rsid w:val="00DA1408"/>
    <w:rsid w:val="00DA1CF9"/>
    <w:rsid w:val="00DA34F8"/>
    <w:rsid w:val="00DA367E"/>
    <w:rsid w:val="00DB12BA"/>
    <w:rsid w:val="00DB21D5"/>
    <w:rsid w:val="00DB2CBE"/>
    <w:rsid w:val="00DB7721"/>
    <w:rsid w:val="00DB783B"/>
    <w:rsid w:val="00DB7BA8"/>
    <w:rsid w:val="00DC050E"/>
    <w:rsid w:val="00DC0AA5"/>
    <w:rsid w:val="00DC4277"/>
    <w:rsid w:val="00DC58A7"/>
    <w:rsid w:val="00DD1B4D"/>
    <w:rsid w:val="00DD248A"/>
    <w:rsid w:val="00DD3675"/>
    <w:rsid w:val="00DD5258"/>
    <w:rsid w:val="00DD5A77"/>
    <w:rsid w:val="00DE46C3"/>
    <w:rsid w:val="00DF1E1A"/>
    <w:rsid w:val="00DF216E"/>
    <w:rsid w:val="00DF4F21"/>
    <w:rsid w:val="00E006EF"/>
    <w:rsid w:val="00E0080A"/>
    <w:rsid w:val="00E014F7"/>
    <w:rsid w:val="00E02B90"/>
    <w:rsid w:val="00E06797"/>
    <w:rsid w:val="00E079CD"/>
    <w:rsid w:val="00E115B1"/>
    <w:rsid w:val="00E11B94"/>
    <w:rsid w:val="00E2250B"/>
    <w:rsid w:val="00E22E2C"/>
    <w:rsid w:val="00E2333B"/>
    <w:rsid w:val="00E342DA"/>
    <w:rsid w:val="00E35522"/>
    <w:rsid w:val="00E413A5"/>
    <w:rsid w:val="00E45437"/>
    <w:rsid w:val="00E4574A"/>
    <w:rsid w:val="00E45A53"/>
    <w:rsid w:val="00E52B77"/>
    <w:rsid w:val="00E52CEC"/>
    <w:rsid w:val="00E53BD6"/>
    <w:rsid w:val="00E53CC3"/>
    <w:rsid w:val="00E57376"/>
    <w:rsid w:val="00E6124A"/>
    <w:rsid w:val="00E643B8"/>
    <w:rsid w:val="00E7646A"/>
    <w:rsid w:val="00E8006E"/>
    <w:rsid w:val="00E95B42"/>
    <w:rsid w:val="00EA15BC"/>
    <w:rsid w:val="00EA2506"/>
    <w:rsid w:val="00EA253B"/>
    <w:rsid w:val="00EA257E"/>
    <w:rsid w:val="00EA3036"/>
    <w:rsid w:val="00EA4F9B"/>
    <w:rsid w:val="00EA6CC2"/>
    <w:rsid w:val="00EB0D3D"/>
    <w:rsid w:val="00EB4389"/>
    <w:rsid w:val="00EB53FB"/>
    <w:rsid w:val="00EB6064"/>
    <w:rsid w:val="00EB66D6"/>
    <w:rsid w:val="00EC237A"/>
    <w:rsid w:val="00ED04AE"/>
    <w:rsid w:val="00ED442F"/>
    <w:rsid w:val="00ED5D3C"/>
    <w:rsid w:val="00EE23E6"/>
    <w:rsid w:val="00EE51D8"/>
    <w:rsid w:val="00EF38CB"/>
    <w:rsid w:val="00F03026"/>
    <w:rsid w:val="00F0768A"/>
    <w:rsid w:val="00F11C50"/>
    <w:rsid w:val="00F12A8B"/>
    <w:rsid w:val="00F12DB5"/>
    <w:rsid w:val="00F17765"/>
    <w:rsid w:val="00F254E9"/>
    <w:rsid w:val="00F32713"/>
    <w:rsid w:val="00F344E0"/>
    <w:rsid w:val="00F374C3"/>
    <w:rsid w:val="00F41D1D"/>
    <w:rsid w:val="00F41E5B"/>
    <w:rsid w:val="00F45BA9"/>
    <w:rsid w:val="00F46F83"/>
    <w:rsid w:val="00F52E1C"/>
    <w:rsid w:val="00F54338"/>
    <w:rsid w:val="00F55859"/>
    <w:rsid w:val="00F55CD1"/>
    <w:rsid w:val="00F60358"/>
    <w:rsid w:val="00F60745"/>
    <w:rsid w:val="00F73471"/>
    <w:rsid w:val="00F770D8"/>
    <w:rsid w:val="00F807A8"/>
    <w:rsid w:val="00F842E7"/>
    <w:rsid w:val="00F8755B"/>
    <w:rsid w:val="00F91EE5"/>
    <w:rsid w:val="00F948F0"/>
    <w:rsid w:val="00FA08D6"/>
    <w:rsid w:val="00FA34FB"/>
    <w:rsid w:val="00FA6277"/>
    <w:rsid w:val="00FB4BFE"/>
    <w:rsid w:val="00FB5026"/>
    <w:rsid w:val="00FB6EA5"/>
    <w:rsid w:val="00FC35D6"/>
    <w:rsid w:val="00FC515D"/>
    <w:rsid w:val="00FC5185"/>
    <w:rsid w:val="00FD6151"/>
    <w:rsid w:val="00FD7CA3"/>
    <w:rsid w:val="00FD7FAA"/>
    <w:rsid w:val="00FE0C10"/>
    <w:rsid w:val="00FE276C"/>
    <w:rsid w:val="00FF1D38"/>
    <w:rsid w:val="00FF325D"/>
    <w:rsid w:val="00FF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CF699"/>
  <w15:docId w15:val="{E503DA73-1A6C-42B3-BDE8-C594ABAA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A257E"/>
  </w:style>
  <w:style w:type="paragraph" w:styleId="1">
    <w:name w:val="heading 1"/>
    <w:basedOn w:val="a2"/>
    <w:next w:val="a2"/>
    <w:link w:val="10"/>
    <w:uiPriority w:val="9"/>
    <w:qFormat/>
    <w:rsid w:val="00B95BE5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2"/>
    <w:next w:val="a2"/>
    <w:link w:val="20"/>
    <w:uiPriority w:val="9"/>
    <w:unhideWhenUsed/>
    <w:qFormat/>
    <w:rsid w:val="004C7FF0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2"/>
    <w:next w:val="a2"/>
    <w:link w:val="30"/>
    <w:uiPriority w:val="9"/>
    <w:unhideWhenUsed/>
    <w:qFormat/>
    <w:rsid w:val="004C7FF0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Назв"/>
    <w:basedOn w:val="a2"/>
    <w:link w:val="a7"/>
    <w:autoRedefine/>
    <w:rsid w:val="00EA15BC"/>
    <w:pPr>
      <w:spacing w:after="120" w:line="240" w:lineRule="auto"/>
      <w:contextualSpacing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7">
    <w:name w:val="Назв Знак"/>
    <w:link w:val="a6"/>
    <w:rsid w:val="00EA15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40">
    <w:name w:val="4_таблица"/>
    <w:basedOn w:val="a2"/>
    <w:qFormat/>
    <w:rsid w:val="00EA15BC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_ЧАСТЬ"/>
    <w:basedOn w:val="1"/>
    <w:link w:val="12"/>
    <w:qFormat/>
    <w:rsid w:val="00EA15BC"/>
    <w:pPr>
      <w:keepLines w:val="0"/>
      <w:pageBreakBefore/>
      <w:spacing w:before="0" w:after="240" w:line="240" w:lineRule="auto"/>
      <w:ind w:left="709"/>
      <w:jc w:val="both"/>
    </w:pPr>
    <w:rPr>
      <w:rFonts w:eastAsia="Calibri" w:cs="Times New Roman"/>
      <w:b w:val="0"/>
      <w:bCs/>
      <w:caps/>
      <w:kern w:val="32"/>
      <w:lang w:eastAsia="ru-RU"/>
    </w:rPr>
  </w:style>
  <w:style w:type="paragraph" w:customStyle="1" w:styleId="21">
    <w:name w:val="2_Раздел"/>
    <w:basedOn w:val="2"/>
    <w:link w:val="22"/>
    <w:qFormat/>
    <w:rsid w:val="00EA15BC"/>
    <w:pPr>
      <w:keepLines w:val="0"/>
      <w:spacing w:before="0" w:line="240" w:lineRule="auto"/>
      <w:ind w:firstLine="709"/>
      <w:jc w:val="both"/>
    </w:pPr>
    <w:rPr>
      <w:rFonts w:eastAsia="Calibri" w:cs="Times New Roman"/>
      <w:b w:val="0"/>
      <w:bCs/>
      <w:iCs/>
      <w:color w:val="000000"/>
      <w:sz w:val="24"/>
      <w:szCs w:val="24"/>
      <w:lang w:eastAsia="ru-RU"/>
    </w:rPr>
  </w:style>
  <w:style w:type="character" w:customStyle="1" w:styleId="12">
    <w:name w:val="1_ЧАСТЬ Знак"/>
    <w:basedOn w:val="10"/>
    <w:link w:val="11"/>
    <w:rsid w:val="00EA15BC"/>
    <w:rPr>
      <w:rFonts w:ascii="Times New Roman" w:eastAsia="Calibri" w:hAnsi="Times New Roman" w:cs="Times New Roman"/>
      <w:b w:val="0"/>
      <w:bCs/>
      <w:caps/>
      <w:color w:val="2E74B5" w:themeColor="accent1" w:themeShade="BF"/>
      <w:kern w:val="32"/>
      <w:sz w:val="28"/>
      <w:szCs w:val="32"/>
      <w:lang w:eastAsia="ru-RU"/>
    </w:rPr>
  </w:style>
  <w:style w:type="character" w:customStyle="1" w:styleId="22">
    <w:name w:val="2_Раздел Знак"/>
    <w:basedOn w:val="20"/>
    <w:link w:val="21"/>
    <w:rsid w:val="00EA15BC"/>
    <w:rPr>
      <w:rFonts w:ascii="Times New Roman" w:eastAsia="Calibri" w:hAnsi="Times New Roman" w:cs="Times New Roman"/>
      <w:b w:val="0"/>
      <w:bCs/>
      <w:iCs/>
      <w:color w:val="000000"/>
      <w:sz w:val="24"/>
      <w:szCs w:val="24"/>
      <w:lang w:eastAsia="ru-RU"/>
    </w:rPr>
  </w:style>
  <w:style w:type="character" w:styleId="a8">
    <w:name w:val="Emphasis"/>
    <w:uiPriority w:val="20"/>
    <w:qFormat/>
    <w:rsid w:val="00EA15BC"/>
    <w:rPr>
      <w:i/>
      <w:iCs/>
      <w:color w:val="auto"/>
    </w:rPr>
  </w:style>
  <w:style w:type="character" w:styleId="a9">
    <w:name w:val="Strong"/>
    <w:basedOn w:val="a3"/>
    <w:uiPriority w:val="22"/>
    <w:qFormat/>
    <w:rsid w:val="00EA15BC"/>
    <w:rPr>
      <w:b/>
      <w:bCs/>
    </w:rPr>
  </w:style>
  <w:style w:type="paragraph" w:styleId="a0">
    <w:name w:val="No Spacing"/>
    <w:uiPriority w:val="1"/>
    <w:qFormat/>
    <w:rsid w:val="00EA15BC"/>
    <w:pPr>
      <w:numPr>
        <w:numId w:val="2"/>
      </w:num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23">
    <w:name w:val="Стиль2"/>
    <w:basedOn w:val="a2"/>
    <w:next w:val="a2"/>
    <w:qFormat/>
    <w:rsid w:val="00EA15BC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10">
    <w:name w:val="Заголовок 1 Знак"/>
    <w:basedOn w:val="a3"/>
    <w:link w:val="1"/>
    <w:uiPriority w:val="9"/>
    <w:rsid w:val="00B95BE5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3"/>
    <w:link w:val="2"/>
    <w:uiPriority w:val="9"/>
    <w:rsid w:val="004C7FF0"/>
    <w:rPr>
      <w:rFonts w:ascii="Times New Roman" w:eastAsiaTheme="majorEastAsia" w:hAnsi="Times New Roman" w:cstheme="majorBidi"/>
      <w:b/>
      <w:sz w:val="28"/>
      <w:szCs w:val="26"/>
    </w:rPr>
  </w:style>
  <w:style w:type="paragraph" w:styleId="aa">
    <w:name w:val="header"/>
    <w:basedOn w:val="a2"/>
    <w:link w:val="ab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EA15BC"/>
  </w:style>
  <w:style w:type="paragraph" w:styleId="ac">
    <w:name w:val="footer"/>
    <w:aliases w:val="Знак1"/>
    <w:basedOn w:val="a2"/>
    <w:link w:val="ad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aliases w:val="Знак1 Знак"/>
    <w:basedOn w:val="a3"/>
    <w:link w:val="ac"/>
    <w:uiPriority w:val="99"/>
    <w:rsid w:val="00EA15BC"/>
  </w:style>
  <w:style w:type="paragraph" w:customStyle="1" w:styleId="ae">
    <w:name w:val="Шапка таблицы"/>
    <w:basedOn w:val="a2"/>
    <w:link w:val="af"/>
    <w:rsid w:val="00A94A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Шапка таблицы Знак"/>
    <w:link w:val="ae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Текст в таблицах"/>
    <w:basedOn w:val="a2"/>
    <w:link w:val="af1"/>
    <w:qFormat/>
    <w:rsid w:val="00A94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в таблицах Знак"/>
    <w:link w:val="af0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ОсновнойРПС"/>
    <w:basedOn w:val="af3"/>
    <w:link w:val="af4"/>
    <w:qFormat/>
    <w:rsid w:val="00A94A7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ОсновнойРПС Знак"/>
    <w:link w:val="af2"/>
    <w:rsid w:val="00A94A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Шапка таблицы + 11 пт"/>
    <w:basedOn w:val="ae"/>
    <w:rsid w:val="00A94A79"/>
    <w:rPr>
      <w:sz w:val="22"/>
    </w:rPr>
  </w:style>
  <w:style w:type="paragraph" w:styleId="af3">
    <w:name w:val="Body Text Indent"/>
    <w:basedOn w:val="a2"/>
    <w:link w:val="af5"/>
    <w:uiPriority w:val="99"/>
    <w:semiHidden/>
    <w:unhideWhenUsed/>
    <w:rsid w:val="00A94A79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3"/>
    <w:uiPriority w:val="99"/>
    <w:semiHidden/>
    <w:rsid w:val="00A94A79"/>
  </w:style>
  <w:style w:type="paragraph" w:customStyle="1" w:styleId="af6">
    <w:name w:val="Номер таблицы"/>
    <w:basedOn w:val="a2"/>
    <w:next w:val="a2"/>
    <w:link w:val="af7"/>
    <w:rsid w:val="0042061C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Номер таблицы Знак"/>
    <w:link w:val="af6"/>
    <w:rsid w:val="0042061C"/>
    <w:rPr>
      <w:rFonts w:ascii="Times New Roman" w:eastAsia="Times New Roman" w:hAnsi="Times New Roman" w:cs="Times New Roman"/>
      <w:sz w:val="28"/>
      <w:szCs w:val="24"/>
    </w:rPr>
  </w:style>
  <w:style w:type="paragraph" w:customStyle="1" w:styleId="13">
    <w:name w:val="Обычный 1"/>
    <w:basedOn w:val="a2"/>
    <w:link w:val="14"/>
    <w:rsid w:val="008B2D4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бычный 1 Знак"/>
    <w:link w:val="13"/>
    <w:rsid w:val="008B2D4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8">
    <w:name w:val="Table Grid"/>
    <w:basedOn w:val="a4"/>
    <w:uiPriority w:val="59"/>
    <w:rsid w:val="008B2D4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">
    <w:name w:val="5_текст"/>
    <w:basedOn w:val="a2"/>
    <w:link w:val="50"/>
    <w:qFormat/>
    <w:rsid w:val="00DF216E"/>
    <w:pPr>
      <w:numPr>
        <w:numId w:val="3"/>
      </w:num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5_текст Знак"/>
    <w:basedOn w:val="a3"/>
    <w:link w:val="5"/>
    <w:rsid w:val="00DF216E"/>
    <w:rPr>
      <w:rFonts w:ascii="Times New Roman" w:eastAsia="Calibri" w:hAnsi="Times New Roman" w:cs="Times New Roman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4C7FF0"/>
    <w:rPr>
      <w:rFonts w:ascii="Times New Roman" w:eastAsiaTheme="majorEastAsia" w:hAnsi="Times New Roman" w:cstheme="majorBidi"/>
      <w:b/>
      <w:sz w:val="28"/>
      <w:szCs w:val="24"/>
    </w:rPr>
  </w:style>
  <w:style w:type="paragraph" w:styleId="af9">
    <w:name w:val="List Paragraph"/>
    <w:basedOn w:val="a2"/>
    <w:link w:val="afa"/>
    <w:uiPriority w:val="34"/>
    <w:qFormat/>
    <w:rsid w:val="00B95BE5"/>
    <w:pPr>
      <w:ind w:left="720"/>
      <w:contextualSpacing/>
    </w:pPr>
  </w:style>
  <w:style w:type="paragraph" w:styleId="afb">
    <w:name w:val="TOC Heading"/>
    <w:basedOn w:val="1"/>
    <w:next w:val="a2"/>
    <w:uiPriority w:val="39"/>
    <w:unhideWhenUsed/>
    <w:qFormat/>
    <w:rsid w:val="00CB039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5">
    <w:name w:val="toc 1"/>
    <w:basedOn w:val="a2"/>
    <w:next w:val="a2"/>
    <w:autoRedefine/>
    <w:uiPriority w:val="39"/>
    <w:unhideWhenUsed/>
    <w:rsid w:val="00D00902"/>
    <w:pPr>
      <w:tabs>
        <w:tab w:val="left" w:pos="440"/>
        <w:tab w:val="right" w:leader="dot" w:pos="9345"/>
      </w:tabs>
      <w:spacing w:after="100"/>
      <w:jc w:val="both"/>
    </w:pPr>
  </w:style>
  <w:style w:type="paragraph" w:styleId="31">
    <w:name w:val="toc 3"/>
    <w:basedOn w:val="a2"/>
    <w:next w:val="a2"/>
    <w:autoRedefine/>
    <w:uiPriority w:val="39"/>
    <w:unhideWhenUsed/>
    <w:rsid w:val="00CB0397"/>
    <w:pPr>
      <w:spacing w:after="100"/>
      <w:ind w:left="440"/>
    </w:pPr>
  </w:style>
  <w:style w:type="character" w:styleId="afc">
    <w:name w:val="Hyperlink"/>
    <w:basedOn w:val="a3"/>
    <w:uiPriority w:val="99"/>
    <w:unhideWhenUsed/>
    <w:rsid w:val="00CB0397"/>
    <w:rPr>
      <w:color w:val="0563C1" w:themeColor="hyperlink"/>
      <w:u w:val="single"/>
    </w:rPr>
  </w:style>
  <w:style w:type="table" w:customStyle="1" w:styleId="16">
    <w:name w:val="Сетка таблицы1"/>
    <w:basedOn w:val="a4"/>
    <w:next w:val="af8"/>
    <w:uiPriority w:val="39"/>
    <w:rsid w:val="00B1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39"/>
    <w:rsid w:val="00146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заголовок 4а"/>
    <w:basedOn w:val="a2"/>
    <w:autoRedefine/>
    <w:rsid w:val="0056700F"/>
    <w:pPr>
      <w:numPr>
        <w:numId w:val="8"/>
      </w:numPr>
      <w:spacing w:after="0" w:line="240" w:lineRule="auto"/>
      <w:ind w:left="10682" w:hanging="2744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ркированный"/>
    <w:basedOn w:val="a2"/>
    <w:link w:val="afd"/>
    <w:rsid w:val="0056035C"/>
    <w:pPr>
      <w:numPr>
        <w:numId w:val="9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d">
    <w:name w:val="Маркированный Знак"/>
    <w:link w:val="a"/>
    <w:rsid w:val="0056035C"/>
    <w:rPr>
      <w:rFonts w:ascii="Times New Roman" w:eastAsia="Times New Roman" w:hAnsi="Times New Roman" w:cs="Times New Roman"/>
      <w:sz w:val="28"/>
      <w:szCs w:val="24"/>
    </w:rPr>
  </w:style>
  <w:style w:type="table" w:customStyle="1" w:styleId="32">
    <w:name w:val="Сетка таблицы3"/>
    <w:basedOn w:val="a4"/>
    <w:next w:val="af8"/>
    <w:uiPriority w:val="39"/>
    <w:rsid w:val="00D74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970D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rsid w:val="00E45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2"/>
    <w:uiPriority w:val="1"/>
    <w:qFormat/>
    <w:rsid w:val="00AF7805"/>
    <w:pPr>
      <w:widowControl w:val="0"/>
      <w:spacing w:after="0" w:line="240" w:lineRule="auto"/>
    </w:pPr>
    <w:rPr>
      <w:lang w:val="en-US"/>
    </w:rPr>
  </w:style>
  <w:style w:type="table" w:customStyle="1" w:styleId="TableNormal8">
    <w:name w:val="Table Normal8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4"/>
    <w:next w:val="af8"/>
    <w:uiPriority w:val="39"/>
    <w:rsid w:val="00030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f8"/>
    <w:uiPriority w:val="39"/>
    <w:rsid w:val="008102C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toc 2"/>
    <w:basedOn w:val="a2"/>
    <w:next w:val="a2"/>
    <w:autoRedefine/>
    <w:uiPriority w:val="39"/>
    <w:unhideWhenUsed/>
    <w:rsid w:val="005B3045"/>
    <w:pPr>
      <w:spacing w:after="100"/>
      <w:ind w:left="220"/>
    </w:pPr>
  </w:style>
  <w:style w:type="table" w:customStyle="1" w:styleId="TableNormal4">
    <w:name w:val="Table Normal4"/>
    <w:uiPriority w:val="2"/>
    <w:semiHidden/>
    <w:unhideWhenUsed/>
    <w:qFormat/>
    <w:rsid w:val="00867DD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11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3"/>
    <w:basedOn w:val="a4"/>
    <w:next w:val="af8"/>
    <w:uiPriority w:val="39"/>
    <w:rsid w:val="0011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1116AB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e">
    <w:name w:val="Заголовок таблицы"/>
    <w:basedOn w:val="a2"/>
    <w:link w:val="aff"/>
    <w:rsid w:val="001116AB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character" w:customStyle="1" w:styleId="aff">
    <w:name w:val="Заголовок таблицы Знак"/>
    <w:link w:val="afe"/>
    <w:rsid w:val="001116AB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table" w:customStyle="1" w:styleId="531">
    <w:name w:val="Сетка таблицы531"/>
    <w:basedOn w:val="a4"/>
    <w:next w:val="af8"/>
    <w:uiPriority w:val="39"/>
    <w:rsid w:val="0011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ody Text"/>
    <w:basedOn w:val="a2"/>
    <w:link w:val="aff1"/>
    <w:uiPriority w:val="99"/>
    <w:semiHidden/>
    <w:unhideWhenUsed/>
    <w:rsid w:val="003A6B81"/>
    <w:pPr>
      <w:spacing w:after="120"/>
    </w:pPr>
  </w:style>
  <w:style w:type="character" w:customStyle="1" w:styleId="aff1">
    <w:name w:val="Основной текст Знак"/>
    <w:basedOn w:val="a3"/>
    <w:link w:val="aff0"/>
    <w:uiPriority w:val="99"/>
    <w:semiHidden/>
    <w:rsid w:val="003A6B81"/>
  </w:style>
  <w:style w:type="table" w:customStyle="1" w:styleId="TableNormal10">
    <w:name w:val="Table Normal10"/>
    <w:uiPriority w:val="2"/>
    <w:semiHidden/>
    <w:unhideWhenUsed/>
    <w:qFormat/>
    <w:rsid w:val="003A6B8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0">
    <w:name w:val="Normal 0"/>
    <w:basedOn w:val="a2"/>
    <w:link w:val="Normal00"/>
    <w:qFormat/>
    <w:rsid w:val="00830E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ormal00">
    <w:name w:val="Normal 0 Знак"/>
    <w:link w:val="Normal0"/>
    <w:locked/>
    <w:rsid w:val="00830EE2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a">
    <w:name w:val="Абзац списка Знак"/>
    <w:link w:val="af9"/>
    <w:uiPriority w:val="34"/>
    <w:locked/>
    <w:rsid w:val="00062191"/>
  </w:style>
  <w:style w:type="table" w:customStyle="1" w:styleId="310">
    <w:name w:val="Сетка таблицы31"/>
    <w:basedOn w:val="a4"/>
    <w:next w:val="af8"/>
    <w:uiPriority w:val="39"/>
    <w:rsid w:val="00824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Список с номерами"/>
    <w:basedOn w:val="a2"/>
    <w:rsid w:val="000A01AB"/>
    <w:pPr>
      <w:numPr>
        <w:numId w:val="16"/>
      </w:numPr>
      <w:tabs>
        <w:tab w:val="num" w:pos="1276"/>
      </w:tabs>
      <w:spacing w:before="120" w:after="0" w:line="240" w:lineRule="auto"/>
      <w:ind w:left="0" w:firstLine="851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customStyle="1" w:styleId="58">
    <w:name w:val="Сетка таблицы58"/>
    <w:basedOn w:val="a4"/>
    <w:next w:val="af8"/>
    <w:uiPriority w:val="39"/>
    <w:rsid w:val="0044401F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4"/>
    <w:next w:val="af8"/>
    <w:uiPriority w:val="39"/>
    <w:rsid w:val="006A0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4"/>
    <w:next w:val="af8"/>
    <w:uiPriority w:val="39"/>
    <w:rsid w:val="00DE4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4"/>
    <w:next w:val="af8"/>
    <w:uiPriority w:val="39"/>
    <w:rsid w:val="00B56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alloon Text"/>
    <w:basedOn w:val="a2"/>
    <w:link w:val="aff3"/>
    <w:uiPriority w:val="99"/>
    <w:semiHidden/>
    <w:unhideWhenUsed/>
    <w:rsid w:val="00641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3"/>
    <w:link w:val="aff2"/>
    <w:uiPriority w:val="99"/>
    <w:semiHidden/>
    <w:rsid w:val="00641CBD"/>
    <w:rPr>
      <w:rFonts w:ascii="Segoe UI" w:hAnsi="Segoe UI" w:cs="Segoe UI"/>
      <w:sz w:val="18"/>
      <w:szCs w:val="18"/>
    </w:rPr>
  </w:style>
  <w:style w:type="character" w:styleId="aff4">
    <w:name w:val="annotation reference"/>
    <w:basedOn w:val="a3"/>
    <w:uiPriority w:val="99"/>
    <w:semiHidden/>
    <w:unhideWhenUsed/>
    <w:rsid w:val="005D18BE"/>
    <w:rPr>
      <w:sz w:val="16"/>
      <w:szCs w:val="16"/>
    </w:rPr>
  </w:style>
  <w:style w:type="paragraph" w:styleId="aff5">
    <w:name w:val="annotation text"/>
    <w:basedOn w:val="a2"/>
    <w:link w:val="aff6"/>
    <w:uiPriority w:val="99"/>
    <w:semiHidden/>
    <w:unhideWhenUsed/>
    <w:rsid w:val="005D18BE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basedOn w:val="a3"/>
    <w:link w:val="aff5"/>
    <w:uiPriority w:val="99"/>
    <w:semiHidden/>
    <w:rsid w:val="005D18BE"/>
    <w:rPr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5D18BE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5D18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59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D8B7E-3413-4A44-8B54-9A330E00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7200</TotalTime>
  <Pages>7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ПК</cp:lastModifiedBy>
  <cp:revision>670</cp:revision>
  <cp:lastPrinted>2019-05-20T13:45:00Z</cp:lastPrinted>
  <dcterms:created xsi:type="dcterms:W3CDTF">2018-04-23T14:10:00Z</dcterms:created>
  <dcterms:modified xsi:type="dcterms:W3CDTF">2023-09-25T06:22:00Z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-1274617942</vt:i4>
  </property>
</Properties>
</file>