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 отчетной документации за 2023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Сектора архива администрации Полтавского муниципального района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1.В сфере обеспечения сохранности и государственного учета документов: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ConsPlusTitle"/>
        <w:ind w:firstLine="426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Проводилась работа по внедрению в практику  "Правил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организациях".</w:t>
      </w:r>
    </w:p>
    <w:p>
      <w:pPr>
        <w:pStyle w:val="Normal"/>
        <w:ind w:firstLine="36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Проводилась работа по ведению государственного учета документов Архивного фонда Российской Федерации в электронном виде на уровне дел с использованием программного комплекса «Архивный фонд» (4 версия) (далее – ПК). Базы данных «Архивный фонд», «Справочник документов по личному составу» представлены в архивное управление Министерства культуры Омской области.</w:t>
      </w:r>
    </w:p>
    <w:p>
      <w:pPr>
        <w:pStyle w:val="Style19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архивное управление представлены сведения об</w:t>
      </w:r>
      <w:r>
        <w:rPr>
          <w:sz w:val="32"/>
          <w:lang w:val="ru-RU"/>
        </w:rPr>
        <w:t xml:space="preserve"> </w:t>
      </w:r>
      <w:r>
        <w:rPr>
          <w:sz w:val="28"/>
          <w:szCs w:val="28"/>
          <w:lang w:val="ru-RU"/>
        </w:rPr>
        <w:t>изменениях и составе и объеме фондов Сектора архива Администрации Полтавского муниципального района.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проводились санитарные дни, 2 раза в неделю осуществлялся контроль за температурно-влажностным режимом архивохранилищ.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редактированию ярлыков в хранилище.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Приведены в соответствие постеллажные и пофондовые топографические указатели.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В сфере комплектования муниципального архива документами Архивного фонда     Российской Федерации</w:t>
      </w:r>
    </w:p>
    <w:p>
      <w:pPr>
        <w:pStyle w:val="Normal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Проводилась работа по внедрение в практику работы организаций-источников комплектования утвержденных приказами Росархива и зарегистрированных в Минюсте России примерных положений об экспертной комиссии организации, об архиве организации. </w:t>
      </w:r>
    </w:p>
    <w:p>
      <w:pPr>
        <w:pStyle w:val="ConsPlusTitle"/>
        <w:ind w:firstLine="36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Проводилась работа по внедрению в практику методических рекомендаций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органах государственной власти, органах местного самоуправления и организациях, утвержденных Приказом Министерства культуры РФ от 31.03.2015 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года № 526.</w:t>
      </w:r>
    </w:p>
    <w:p>
      <w:pPr>
        <w:pStyle w:val="ConsPlusTitle"/>
        <w:ind w:firstLine="426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Приняты на постоянное хранение документы от 17 организаций - источников комплектования в количестве 463 дела.</w:t>
      </w:r>
    </w:p>
    <w:p>
      <w:pPr>
        <w:pStyle w:val="Normal"/>
        <w:ind w:firstLine="360"/>
        <w:jc w:val="both"/>
        <w:rPr>
          <w:sz w:val="28"/>
        </w:rPr>
      </w:pPr>
      <w:r>
        <w:rPr>
          <w:sz w:val="28"/>
        </w:rPr>
        <w:t>В связи с приёмом документов на постоянное хранение от 17 организаций закартанировано 463 дела.</w:t>
      </w:r>
    </w:p>
    <w:p>
      <w:pPr>
        <w:pStyle w:val="Normal"/>
        <w:ind w:firstLine="360"/>
        <w:jc w:val="both"/>
        <w:rPr>
          <w:sz w:val="28"/>
        </w:rPr>
      </w:pPr>
      <w:r>
        <w:rPr>
          <w:sz w:val="28"/>
          <w:szCs w:val="28"/>
        </w:rPr>
        <w:t>В связи с ликвидацией приняты документы по личному составу от 1 организации -  МУП "Бытовик" в количестве 99 дел.</w:t>
      </w:r>
      <w:r>
        <w:rPr>
          <w:sz w:val="28"/>
        </w:rPr>
        <w:t xml:space="preserve"> </w:t>
      </w:r>
    </w:p>
    <w:p>
      <w:pPr>
        <w:pStyle w:val="Normal"/>
        <w:ind w:firstLine="360"/>
        <w:jc w:val="both"/>
        <w:rPr>
          <w:sz w:val="28"/>
        </w:rPr>
      </w:pPr>
      <w:r>
        <w:rPr>
          <w:sz w:val="28"/>
          <w:szCs w:val="28"/>
        </w:rPr>
        <w:t>На согласование с  ЭПК Министерства культуры Омской области представлены описи от 20 организаций на 911 единиц хранения (717 единиц постоянного срока хранения), номенклатуры дел от 5 организаций, положений об архиве — 1 организация, положений об экспертной комиссии — 1 организация, инструкций по делопроизводству — 6 организаций.</w:t>
      </w:r>
    </w:p>
    <w:p>
      <w:pPr>
        <w:pStyle w:val="Normal"/>
        <w:ind w:firstLine="36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На ЭМК администрации согласованы описи по личному составу 6 организаций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275 дел,1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номенклатура дел, положение об архиве - 2, положение об ЭК - 2.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В сфере использования документов Архивного фонда Российской Федерации и других архивных документов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firstLine="360"/>
        <w:rPr/>
      </w:pPr>
      <w:r>
        <w:rPr/>
        <w:t>Исполнено 887 социально – правовых запросов, из них на</w:t>
      </w:r>
      <w:r>
        <w:rPr>
          <w:color w:val="FF0000"/>
        </w:rPr>
        <w:t xml:space="preserve"> </w:t>
      </w:r>
      <w:r>
        <w:rPr>
          <w:color w:val="000000"/>
        </w:rPr>
        <w:t>837</w:t>
      </w:r>
      <w:r>
        <w:rPr>
          <w:color w:val="000000" w:themeColor="text1"/>
        </w:rPr>
        <w:t xml:space="preserve"> </w:t>
      </w:r>
      <w:r>
        <w:rPr/>
        <w:t>даны положительные ответы, тематических (в т.ч.генеалогических) — 118, все запросы исполнены в установленные сроки.</w:t>
      </w:r>
    </w:p>
    <w:p>
      <w:pPr>
        <w:pStyle w:val="BodyText2"/>
        <w:ind w:firstLine="360"/>
        <w:rPr/>
      </w:pPr>
      <w:r>
        <w:rPr/>
        <w:t xml:space="preserve">Выдано 175 единиц хранения 56 пользователям. </w:t>
      </w:r>
    </w:p>
    <w:p>
      <w:pPr>
        <w:pStyle w:val="BodyText2"/>
        <w:ind w:firstLine="360"/>
        <w:rPr/>
      </w:pPr>
      <w:r>
        <w:rPr/>
        <w:t xml:space="preserve">Сотрудниками архива проводилась работа по сбору материалов для научных исследований по истории калмыцкого народа, материалов по жителям Полтавского района, участникам Курской битвы. Начата работа по подготовке к празднованию 100-летия образования Полтавского района (24 сентября 2024 года), в связи с чем, подготовлена и опубликована сайте сектора архива Администрации Полтавского муниципального района Омской области виртуальная выставка «Дорога — длиною в век».  </w:t>
      </w:r>
    </w:p>
    <w:p>
      <w:pPr>
        <w:pStyle w:val="BodyText2"/>
        <w:ind w:firstLine="36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</w:t>
      </w:r>
      <w:r>
        <w:rPr/>
        <w:t xml:space="preserve"> </w:t>
      </w:r>
      <w:r>
        <w:rPr>
          <w:sz w:val="28"/>
          <w:szCs w:val="28"/>
        </w:rPr>
        <w:t>1</w:t>
      </w:r>
      <w:r>
        <w:rPr/>
        <w:t xml:space="preserve"> </w:t>
      </w:r>
      <w:r>
        <w:rPr>
          <w:sz w:val="28"/>
          <w:szCs w:val="28"/>
        </w:rPr>
        <w:t>экскурсия по архиву для старшеклассников школ Полтавского района (10 экскурсантов).</w:t>
      </w:r>
      <w:r>
        <w:rPr/>
        <w:t xml:space="preserve"> </w:t>
      </w:r>
    </w:p>
    <w:p>
      <w:pPr>
        <w:pStyle w:val="BodyText2"/>
        <w:ind w:hang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В сфере информационных ресурсов и технологий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вводу информации в отраслевой программный комплекс "Архивный фонд" на уровне заголовков дел – по 17 фондам внесено 17 описей, 463 единицы хранения. В БД "Архивный фонд" всего внесено заголовков по 53 фондам 13413 ед. хранения.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В сфере материально-технического обеспечения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2023 году Казенным учреждением «Хозяйственное управление Администрации  Полтавского  муниципального района Омской области» на улучшение материально-технической базы  сектора архива Администрации Полтавского муниципального района Омской области (далее - сектор архива) выделено 87 589 руб.</w:t>
      </w:r>
    </w:p>
    <w:p>
      <w:pPr>
        <w:pStyle w:val="Normal"/>
        <w:widowControl/>
        <w:tabs>
          <w:tab w:val="clear" w:pos="708"/>
          <w:tab w:val="left" w:pos="10260" w:leader="none"/>
        </w:tabs>
        <w:suppressAutoHyphens w:val="true"/>
        <w:bidi w:val="0"/>
        <w:spacing w:before="0" w:after="0"/>
        <w:ind w:left="-57" w:righ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в секторе архива Администрации – 6 (шесть) архивохранилищ общей площадью 111,4 кв. м., 1 рабочий кабинет, площадью 17,8 кв.м. </w:t>
      </w:r>
      <w:r>
        <w:rPr>
          <w:sz w:val="28"/>
        </w:rPr>
        <w:t>Изменений площади помещений архива в 2023 году не произошло.</w:t>
      </w:r>
    </w:p>
    <w:p>
      <w:pPr>
        <w:pStyle w:val="Normal"/>
        <w:ind w:left="-426" w:right="-341" w:firstLine="426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Приобретено для сектора архива:</w:t>
      </w:r>
    </w:p>
    <w:p>
      <w:pPr>
        <w:pStyle w:val="Normal"/>
        <w:widowControl/>
        <w:bidi w:val="0"/>
        <w:spacing w:before="0" w:after="0"/>
        <w:ind w:left="0" w:right="57" w:hanging="0"/>
        <w:jc w:val="both"/>
        <w:rPr>
          <w:sz w:val="28"/>
        </w:rPr>
      </w:pPr>
      <w:r>
        <w:rPr>
          <w:sz w:val="28"/>
        </w:rPr>
        <w:t>- канцелярских товаров (бумага, клей, карандаши, стержни, папка-скоросшиватель  и др.) - на общую сумму 5 744 руб.</w:t>
      </w:r>
    </w:p>
    <w:p>
      <w:pPr>
        <w:pStyle w:val="Normal"/>
        <w:ind w:left="-426" w:right="-341" w:firstLine="426"/>
        <w:jc w:val="both"/>
        <w:rPr>
          <w:sz w:val="28"/>
        </w:rPr>
      </w:pPr>
      <w:r>
        <w:rPr>
          <w:sz w:val="28"/>
          <w:szCs w:val="28"/>
        </w:rPr>
        <w:t>-  короба архивные (150 шт.) - на общую сумму 78 000 рублей;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Выделялись средства на заправку картриджей для принтеров — 1 500  руб. , на заправку огнетушителей — на сумму 2 345 руб.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архива                                                                         Е.В.Сидоренко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17.01.2024 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134" w:right="567" w:gutter="0" w:header="709" w:top="766" w:footer="0" w:bottom="89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52.0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243e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bb713d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1e599f"/>
    <w:pPr>
      <w:keepNext w:val="true"/>
      <w:outlineLvl w:val="1"/>
    </w:pPr>
    <w:rPr>
      <w:sz w:val="28"/>
      <w:szCs w:val="20"/>
    </w:rPr>
  </w:style>
  <w:style w:type="paragraph" w:styleId="9">
    <w:name w:val="Heading 9"/>
    <w:basedOn w:val="Normal"/>
    <w:next w:val="Normal"/>
    <w:qFormat/>
    <w:rsid w:val="006f18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61e7d"/>
    <w:rPr/>
  </w:style>
  <w:style w:type="character" w:styleId="Style11" w:customStyle="1">
    <w:name w:val="Название Знак"/>
    <w:basedOn w:val="DefaultParagraphFont"/>
    <w:qFormat/>
    <w:rsid w:val="00f02f29"/>
    <w:rPr>
      <w:sz w:val="24"/>
      <w:lang w:val="en-US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rsid w:val="00261e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647b92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rsid w:val="006f3a07"/>
    <w:pPr>
      <w:jc w:val="both"/>
    </w:pPr>
    <w:rPr>
      <w:sz w:val="28"/>
      <w:szCs w:val="20"/>
    </w:rPr>
  </w:style>
  <w:style w:type="paragraph" w:styleId="Style19">
    <w:name w:val="Title"/>
    <w:basedOn w:val="Normal"/>
    <w:link w:val="Style11"/>
    <w:qFormat/>
    <w:rsid w:val="00f02f29"/>
    <w:pPr>
      <w:jc w:val="center"/>
    </w:pPr>
    <w:rPr>
      <w:szCs w:val="20"/>
      <w:lang w:val="en-US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b60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DEE0-A4AD-42D6-831B-858108A1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LibreOffice/7.5.1.2$Windows_X86_64 LibreOffice_project/fcbaee479e84c6cd81291587d2ee68cba099e129</Application>
  <AppVersion>15.0000</AppVersion>
  <Pages>3</Pages>
  <Words>624</Words>
  <Characters>4214</Characters>
  <CharactersWithSpaces>4926</CharactersWithSpaces>
  <Paragraphs>39</Paragraphs>
  <Company>MGPR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2023-01-19T05:35:00Z</dcterms:created>
  <dc:creator>TambovcevaTV</dc:creator>
  <dc:description/>
  <dc:language>ru-RU</dc:language>
  <cp:lastModifiedBy/>
  <cp:lastPrinted>2024-02-02T12:15:53Z</cp:lastPrinted>
  <dcterms:modified xsi:type="dcterms:W3CDTF">2024-01-17T17:13:55Z</dcterms:modified>
  <cp:revision>5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