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numPr>
          <w:ilvl w:val="0"/>
          <w:numId w:val="0"/>
        </w:numPr>
        <w:ind w:left="0" w:hanging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Сведения о достижении ожидаемых результатов реализации муниципальной программы Полтавского </w:t>
      </w:r>
    </w:p>
    <w:p>
      <w:pPr>
        <w:pStyle w:val="Normal"/>
        <w:numPr>
          <w:ilvl w:val="0"/>
          <w:numId w:val="0"/>
        </w:numPr>
        <w:ind w:left="0" w:hanging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муниципального района "Социальное развитие Полтавского муниципального района" за 2021 год</w:t>
      </w:r>
    </w:p>
    <w:p>
      <w:pPr>
        <w:pStyle w:val="Normal"/>
        <w:numPr>
          <w:ilvl w:val="0"/>
          <w:numId w:val="0"/>
        </w:numPr>
        <w:ind w:left="0" w:hanging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16240" w:type="dxa"/>
        <w:jc w:val="left"/>
        <w:tblInd w:w="75" w:type="dxa"/>
        <w:tblCellMar>
          <w:top w:w="0" w:type="dxa"/>
          <w:left w:w="75" w:type="dxa"/>
          <w:bottom w:w="0" w:type="dxa"/>
          <w:right w:w="75" w:type="dxa"/>
        </w:tblCellMar>
        <w:tblLook w:val="0000"/>
      </w:tblPr>
      <w:tblGrid>
        <w:gridCol w:w="764"/>
        <w:gridCol w:w="9"/>
        <w:gridCol w:w="6172"/>
        <w:gridCol w:w="1418"/>
        <w:gridCol w:w="992"/>
        <w:gridCol w:w="851"/>
        <w:gridCol w:w="1701"/>
        <w:gridCol w:w="4332"/>
      </w:tblGrid>
      <w:tr>
        <w:trPr>
          <w:trHeight w:val="409" w:hRule="atLeast"/>
        </w:trPr>
        <w:tc>
          <w:tcPr>
            <w:tcW w:w="7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cs="Times New Roman" w:ascii="Times New Roman" w:hAnsi="Times New Roman"/>
                <w:sz w:val="22"/>
                <w:szCs w:val="28"/>
              </w:rPr>
              <w:t xml:space="preserve">№ </w:t>
            </w:r>
            <w:r>
              <w:rPr>
                <w:rFonts w:cs="Times New Roman" w:ascii="Times New Roman" w:hAnsi="Times New Roman"/>
                <w:sz w:val="22"/>
                <w:szCs w:val="28"/>
              </w:rPr>
              <w:br/>
              <w:t>п/п</w:t>
            </w:r>
          </w:p>
        </w:tc>
        <w:tc>
          <w:tcPr>
            <w:tcW w:w="618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cs="Times New Roman" w:ascii="Times New Roman" w:hAnsi="Times New Roman"/>
                <w:sz w:val="22"/>
                <w:szCs w:val="28"/>
              </w:rPr>
              <w:t>Ожидаемые результаты реализации  муниципальной программы Полтавского муниципального района  (далее – муниципальная программа)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cs="Times New Roman" w:ascii="Times New Roman" w:hAnsi="Times New Roman"/>
                <w:sz w:val="22"/>
                <w:szCs w:val="28"/>
              </w:rPr>
              <w:t xml:space="preserve">Единица </w:t>
              <w:br/>
              <w:t>измерения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cs="Times New Roman" w:ascii="Times New Roman" w:hAnsi="Times New Roman"/>
                <w:sz w:val="22"/>
                <w:szCs w:val="28"/>
              </w:rPr>
              <w:t>Значение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cs="Times New Roman" w:ascii="Times New Roman" w:hAnsi="Times New Roman"/>
                <w:sz w:val="22"/>
                <w:szCs w:val="28"/>
              </w:rPr>
              <w:t>Отклонение&lt;*</w:t>
            </w:r>
            <w:r>
              <w:rPr>
                <w:rFonts w:cs="Times New Roman" w:ascii="Times New Roman" w:hAnsi="Times New Roman"/>
                <w:sz w:val="22"/>
                <w:szCs w:val="28"/>
                <w:lang w:val="en-US"/>
              </w:rPr>
              <w:t>&gt;</w:t>
            </w:r>
          </w:p>
        </w:tc>
        <w:tc>
          <w:tcPr>
            <w:tcW w:w="43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cs="Times New Roman" w:ascii="Times New Roman" w:hAnsi="Times New Roman"/>
                <w:sz w:val="22"/>
                <w:szCs w:val="28"/>
              </w:rPr>
              <w:t xml:space="preserve">Примечание </w:t>
              <w:br/>
              <w:t xml:space="preserve"> (причины  </w:t>
              <w:br/>
              <w:t xml:space="preserve">    отклонения) &lt;*</w:t>
            </w:r>
            <w:r>
              <w:rPr>
                <w:rFonts w:cs="Times New Roman" w:ascii="Times New Roman" w:hAnsi="Times New Roman"/>
                <w:sz w:val="22"/>
                <w:szCs w:val="28"/>
                <w:lang w:val="en-US"/>
              </w:rPr>
              <w:t>*&gt;</w:t>
            </w:r>
            <w:r>
              <w:rPr>
                <w:rFonts w:cs="Times New Roman" w:ascii="Times New Roman" w:hAnsi="Times New Roman"/>
                <w:sz w:val="22"/>
                <w:szCs w:val="28"/>
                <w:vertAlign w:val="superscript"/>
              </w:rPr>
              <w:t xml:space="preserve"> </w:t>
            </w:r>
          </w:p>
        </w:tc>
      </w:tr>
      <w:tr>
        <w:trPr>
          <w:trHeight w:val="475" w:hRule="atLeast"/>
        </w:trPr>
        <w:tc>
          <w:tcPr>
            <w:tcW w:w="76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cs="Times New Roman" w:ascii="Times New Roman" w:hAnsi="Times New Roman"/>
                <w:sz w:val="22"/>
                <w:szCs w:val="28"/>
              </w:rPr>
            </w:r>
          </w:p>
        </w:tc>
        <w:tc>
          <w:tcPr>
            <w:tcW w:w="6181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cs="Times New Roman" w:ascii="Times New Roman" w:hAnsi="Times New Roman"/>
                <w:sz w:val="22"/>
                <w:szCs w:val="28"/>
              </w:rPr>
            </w:r>
          </w:p>
        </w:tc>
        <w:tc>
          <w:tcPr>
            <w:tcW w:w="141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cs="Times New Roman" w:ascii="Times New Roman" w:hAnsi="Times New Roman"/>
                <w:sz w:val="22"/>
                <w:szCs w:val="28"/>
              </w:rPr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cs="Times New Roman" w:ascii="Times New Roman" w:hAnsi="Times New Roman"/>
                <w:sz w:val="22"/>
                <w:szCs w:val="28"/>
              </w:rPr>
              <w:t xml:space="preserve">План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cs="Times New Roman" w:ascii="Times New Roman" w:hAnsi="Times New Roman"/>
                <w:sz w:val="22"/>
                <w:szCs w:val="28"/>
              </w:rPr>
              <w:t>Факт</w:t>
            </w:r>
          </w:p>
        </w:tc>
        <w:tc>
          <w:tcPr>
            <w:tcW w:w="170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8"/>
                <w:lang w:val="en-US"/>
              </w:rPr>
            </w:pPr>
            <w:r>
              <w:rPr>
                <w:rFonts w:cs="Times New Roman" w:ascii="Times New Roman" w:hAnsi="Times New Roman"/>
                <w:sz w:val="22"/>
                <w:szCs w:val="28"/>
                <w:lang w:val="en-US"/>
              </w:rPr>
            </w:r>
          </w:p>
        </w:tc>
        <w:tc>
          <w:tcPr>
            <w:tcW w:w="433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cs="Times New Roman" w:ascii="Times New Roman" w:hAnsi="Times New Roman"/>
                <w:sz w:val="22"/>
                <w:szCs w:val="28"/>
              </w:rPr>
            </w:r>
          </w:p>
        </w:tc>
      </w:tr>
      <w:tr>
        <w:trPr>
          <w:trHeight w:val="233" w:hRule="atLeast"/>
        </w:trPr>
        <w:tc>
          <w:tcPr>
            <w:tcW w:w="773" w:type="dxa"/>
            <w:gridSpan w:val="2"/>
            <w:tcBorders/>
            <w:vAlign w:val="center"/>
          </w:tcPr>
          <w:p>
            <w:pPr>
              <w:pStyle w:val="Normal"/>
              <w:widowControl w:val="false"/>
              <w:jc w:val="center"/>
              <w:rPr>
                <w:szCs w:val="28"/>
              </w:rPr>
            </w:pPr>
            <w:r>
              <w:rPr>
                <w:sz w:val="22"/>
                <w:szCs w:val="28"/>
              </w:rPr>
              <w:t>1</w:t>
            </w:r>
          </w:p>
        </w:tc>
        <w:tc>
          <w:tcPr>
            <w:tcW w:w="6172" w:type="dxa"/>
            <w:tcBorders/>
            <w:vAlign w:val="center"/>
          </w:tcPr>
          <w:p>
            <w:pPr>
              <w:pStyle w:val="Normal"/>
              <w:widowControl w:val="false"/>
              <w:jc w:val="center"/>
              <w:rPr>
                <w:szCs w:val="28"/>
              </w:rPr>
            </w:pPr>
            <w:r>
              <w:rPr>
                <w:sz w:val="22"/>
                <w:szCs w:val="28"/>
              </w:rPr>
              <w:t>2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jc w:val="center"/>
              <w:rPr>
                <w:szCs w:val="28"/>
              </w:rPr>
            </w:pPr>
            <w:r>
              <w:rPr>
                <w:sz w:val="22"/>
                <w:szCs w:val="28"/>
              </w:rPr>
              <w:t>3</w:t>
            </w:r>
          </w:p>
        </w:tc>
        <w:tc>
          <w:tcPr>
            <w:tcW w:w="992" w:type="dxa"/>
            <w:tcBorders/>
            <w:vAlign w:val="center"/>
          </w:tcPr>
          <w:p>
            <w:pPr>
              <w:pStyle w:val="Normal"/>
              <w:widowControl w:val="false"/>
              <w:jc w:val="center"/>
              <w:rPr>
                <w:szCs w:val="28"/>
              </w:rPr>
            </w:pPr>
            <w:r>
              <w:rPr>
                <w:sz w:val="22"/>
                <w:szCs w:val="28"/>
              </w:rPr>
              <w:t>4</w:t>
            </w:r>
          </w:p>
        </w:tc>
        <w:tc>
          <w:tcPr>
            <w:tcW w:w="851" w:type="dxa"/>
            <w:tcBorders/>
            <w:vAlign w:val="center"/>
          </w:tcPr>
          <w:p>
            <w:pPr>
              <w:pStyle w:val="Normal"/>
              <w:widowControl w:val="false"/>
              <w:jc w:val="center"/>
              <w:rPr>
                <w:szCs w:val="28"/>
              </w:rPr>
            </w:pPr>
            <w:r>
              <w:rPr>
                <w:sz w:val="22"/>
                <w:szCs w:val="28"/>
              </w:rPr>
              <w:t>5</w:t>
            </w:r>
          </w:p>
        </w:tc>
        <w:tc>
          <w:tcPr>
            <w:tcW w:w="1701" w:type="dxa"/>
            <w:tcBorders/>
            <w:vAlign w:val="center"/>
          </w:tcPr>
          <w:p>
            <w:pPr>
              <w:pStyle w:val="Normal"/>
              <w:widowControl w:val="false"/>
              <w:jc w:val="center"/>
              <w:rPr>
                <w:szCs w:val="28"/>
              </w:rPr>
            </w:pPr>
            <w:r>
              <w:rPr>
                <w:sz w:val="22"/>
                <w:szCs w:val="28"/>
              </w:rPr>
              <w:t>6</w:t>
            </w:r>
          </w:p>
        </w:tc>
        <w:tc>
          <w:tcPr>
            <w:tcW w:w="4332" w:type="dxa"/>
            <w:tcBorders/>
            <w:vAlign w:val="center"/>
          </w:tcPr>
          <w:p>
            <w:pPr>
              <w:pStyle w:val="Normal"/>
              <w:widowControl w:val="false"/>
              <w:jc w:val="center"/>
              <w:rPr>
                <w:szCs w:val="28"/>
              </w:rPr>
            </w:pPr>
            <w:r>
              <w:rPr>
                <w:sz w:val="22"/>
                <w:szCs w:val="28"/>
              </w:rPr>
              <w:t>7</w:t>
            </w:r>
          </w:p>
        </w:tc>
      </w:tr>
      <w:tr>
        <w:trPr>
          <w:trHeight w:val="378" w:hRule="atLeast"/>
        </w:trPr>
        <w:tc>
          <w:tcPr>
            <w:tcW w:w="16239" w:type="dxa"/>
            <w:gridSpan w:val="8"/>
            <w:tcBorders/>
            <w:vAlign w:val="center"/>
          </w:tcPr>
          <w:p>
            <w:pPr>
              <w:pStyle w:val="Normal"/>
              <w:spacing w:before="0" w:after="60"/>
              <w:jc w:val="left"/>
              <w:rPr>
                <w:b/>
                <w:b/>
                <w:bCs/>
              </w:rPr>
            </w:pPr>
            <w:r>
              <w:rPr>
                <w:b/>
                <w:bCs/>
                <w:sz w:val="22"/>
                <w:szCs w:val="28"/>
              </w:rPr>
              <w:t>Подпрограмма:  "Развитие физической культуры и спорта и реализация мероприятий в сфере молодежной политики в Полтавском районе "</w:t>
            </w:r>
          </w:p>
        </w:tc>
      </w:tr>
      <w:tr>
        <w:trPr>
          <w:trHeight w:val="849" w:hRule="atLeast"/>
        </w:trPr>
        <w:tc>
          <w:tcPr>
            <w:tcW w:w="773" w:type="dxa"/>
            <w:gridSpan w:val="2"/>
            <w:tcBorders/>
            <w:vAlign w:val="center"/>
          </w:tcPr>
          <w:p>
            <w:pPr>
              <w:pStyle w:val="ListParagraph"/>
              <w:numPr>
                <w:ilvl w:val="0"/>
                <w:numId w:val="1"/>
              </w:numPr>
              <w:jc w:val="center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6172" w:type="dxa"/>
            <w:tcBorders/>
            <w:vAlign w:val="center"/>
          </w:tcPr>
          <w:p>
            <w:pPr>
              <w:pStyle w:val="Normal"/>
              <w:rPr>
                <w:szCs w:val="28"/>
              </w:rPr>
            </w:pPr>
            <w:r>
              <w:rPr>
                <w:sz w:val="22"/>
                <w:szCs w:val="28"/>
              </w:rPr>
              <w:t>Увеличение доли жителей Полтавского района, систематически занимающихся физической культурой и спортом, в общей численности населения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jc w:val="center"/>
              <w:rPr>
                <w:szCs w:val="28"/>
              </w:rPr>
            </w:pPr>
            <w:r>
              <w:rPr>
                <w:sz w:val="22"/>
                <w:szCs w:val="28"/>
              </w:rPr>
              <w:t>%</w:t>
            </w:r>
          </w:p>
        </w:tc>
        <w:tc>
          <w:tcPr>
            <w:tcW w:w="992" w:type="dxa"/>
            <w:tcBorders/>
            <w:vAlign w:val="center"/>
          </w:tcPr>
          <w:p>
            <w:pPr>
              <w:pStyle w:val="Normal"/>
              <w:widowControl w:val="false"/>
              <w:jc w:val="center"/>
              <w:rPr>
                <w:highlight w:val="white"/>
              </w:rPr>
            </w:pPr>
            <w:r>
              <w:rPr>
                <w:szCs w:val="28"/>
                <w:highlight w:val="white"/>
              </w:rPr>
              <w:t>47,7</w:t>
            </w:r>
          </w:p>
        </w:tc>
        <w:tc>
          <w:tcPr>
            <w:tcW w:w="851" w:type="dxa"/>
            <w:tcBorders/>
            <w:vAlign w:val="center"/>
          </w:tcPr>
          <w:p>
            <w:pPr>
              <w:pStyle w:val="Normal"/>
              <w:widowControl w:val="false"/>
              <w:jc w:val="center"/>
              <w:rPr>
                <w:highlight w:val="white"/>
              </w:rPr>
            </w:pPr>
            <w:r>
              <w:rPr>
                <w:sz w:val="22"/>
                <w:szCs w:val="28"/>
                <w:highlight w:val="white"/>
              </w:rPr>
              <w:t>44,4</w:t>
            </w:r>
          </w:p>
        </w:tc>
        <w:tc>
          <w:tcPr>
            <w:tcW w:w="1701" w:type="dxa"/>
            <w:tcBorders/>
            <w:vAlign w:val="center"/>
          </w:tcPr>
          <w:p>
            <w:pPr>
              <w:pStyle w:val="Normal"/>
              <w:widowControl w:val="false"/>
              <w:jc w:val="center"/>
              <w:rPr>
                <w:highlight w:val="white"/>
              </w:rPr>
            </w:pPr>
            <w:r>
              <w:rPr>
                <w:szCs w:val="28"/>
                <w:highlight w:val="white"/>
              </w:rPr>
              <w:t>-3,3</w:t>
            </w:r>
          </w:p>
        </w:tc>
        <w:tc>
          <w:tcPr>
            <w:tcW w:w="4332" w:type="dxa"/>
            <w:tcBorders/>
          </w:tcPr>
          <w:p>
            <w:pPr>
              <w:pStyle w:val="Normal"/>
              <w:widowControl w:val="false"/>
              <w:jc w:val="both"/>
              <w:rPr>
                <w:szCs w:val="28"/>
              </w:rPr>
            </w:pPr>
            <w:r>
              <w:rPr>
                <w:szCs w:val="28"/>
              </w:rPr>
              <w:t>сокращение общей численности населения Полтавского района</w:t>
            </w:r>
          </w:p>
        </w:tc>
      </w:tr>
      <w:tr>
        <w:trPr>
          <w:trHeight w:val="725" w:hRule="atLeast"/>
        </w:trPr>
        <w:tc>
          <w:tcPr>
            <w:tcW w:w="773" w:type="dxa"/>
            <w:gridSpan w:val="2"/>
            <w:tcBorders/>
            <w:vAlign w:val="center"/>
          </w:tcPr>
          <w:p>
            <w:pPr>
              <w:pStyle w:val="ListParagraph"/>
              <w:numPr>
                <w:ilvl w:val="0"/>
                <w:numId w:val="1"/>
              </w:numPr>
              <w:jc w:val="center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6172" w:type="dxa"/>
            <w:tcBorders/>
            <w:vAlign w:val="center"/>
          </w:tcPr>
          <w:p>
            <w:pPr>
              <w:pStyle w:val="Normal"/>
              <w:rPr>
                <w:szCs w:val="28"/>
              </w:rPr>
            </w:pPr>
            <w:r>
              <w:rPr>
                <w:sz w:val="22"/>
                <w:szCs w:val="28"/>
              </w:rPr>
              <w:t>Увеличение обеспеченности спортивными залами и плоскостными сооружениями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jc w:val="center"/>
              <w:rPr>
                <w:szCs w:val="28"/>
                <w:lang w:val="en-US"/>
              </w:rPr>
            </w:pPr>
            <w:r>
              <w:rPr>
                <w:sz w:val="22"/>
                <w:szCs w:val="28"/>
              </w:rPr>
              <w:t>кв. м. на человека</w:t>
            </w:r>
          </w:p>
        </w:tc>
        <w:tc>
          <w:tcPr>
            <w:tcW w:w="992" w:type="dxa"/>
            <w:tcBorders/>
            <w:vAlign w:val="center"/>
          </w:tcPr>
          <w:p>
            <w:pPr>
              <w:pStyle w:val="Normal"/>
              <w:widowControl w:val="false"/>
              <w:jc w:val="center"/>
              <w:rPr>
                <w:szCs w:val="28"/>
              </w:rPr>
            </w:pPr>
            <w:r>
              <w:rPr>
                <w:sz w:val="22"/>
                <w:szCs w:val="28"/>
              </w:rPr>
              <w:t>5.0</w:t>
            </w:r>
          </w:p>
        </w:tc>
        <w:tc>
          <w:tcPr>
            <w:tcW w:w="851" w:type="dxa"/>
            <w:tcBorders/>
            <w:vAlign w:val="center"/>
          </w:tcPr>
          <w:p>
            <w:pPr>
              <w:pStyle w:val="Normal"/>
              <w:widowControl w:val="false"/>
              <w:jc w:val="center"/>
              <w:rPr>
                <w:szCs w:val="28"/>
              </w:rPr>
            </w:pPr>
            <w:r>
              <w:rPr>
                <w:sz w:val="22"/>
                <w:szCs w:val="28"/>
              </w:rPr>
              <w:t>5,0</w:t>
            </w:r>
          </w:p>
        </w:tc>
        <w:tc>
          <w:tcPr>
            <w:tcW w:w="1701" w:type="dxa"/>
            <w:tcBorders/>
            <w:vAlign w:val="center"/>
          </w:tcPr>
          <w:p>
            <w:pPr>
              <w:pStyle w:val="Normal"/>
              <w:widowControl w:val="false"/>
              <w:jc w:val="center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4332" w:type="dxa"/>
            <w:tcBorders/>
          </w:tcPr>
          <w:p>
            <w:pPr>
              <w:pStyle w:val="Normal"/>
              <w:widowControl w:val="false"/>
              <w:jc w:val="both"/>
              <w:rPr>
                <w:szCs w:val="28"/>
              </w:rPr>
            </w:pPr>
            <w:r>
              <w:rPr>
                <w:szCs w:val="28"/>
              </w:rPr>
            </w:r>
          </w:p>
        </w:tc>
      </w:tr>
    </w:tbl>
    <w:p>
      <w:pPr>
        <w:pStyle w:val="Style21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</w:t>
      </w:r>
    </w:p>
    <w:p>
      <w:pPr>
        <w:pStyle w:val="Normal"/>
        <w:rPr/>
      </w:pPr>
      <w:r>
        <w:rPr/>
        <w:t xml:space="preserve">     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 </w:t>
      </w:r>
      <w:r>
        <w:rPr/>
        <w:t>Директор КУ «ЦДМФКС»                                                                                                                                                                                      Э.В. Ищак</w:t>
      </w:r>
    </w:p>
    <w:sectPr>
      <w:type w:val="nextPage"/>
      <w:pgSz w:orient="landscape" w:w="16838" w:h="11906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90"/>
  <w:defaultTabStop w:val="708"/>
  <w:autoHyphenation w:val="tru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587133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Название Знак"/>
    <w:basedOn w:val="DefaultParagraphFont"/>
    <w:link w:val="a4"/>
    <w:qFormat/>
    <w:rsid w:val="00063c9e"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Style15" w:customStyle="1">
    <w:name w:val="Текст выноски Знак"/>
    <w:basedOn w:val="DefaultParagraphFont"/>
    <w:link w:val="a6"/>
    <w:uiPriority w:val="99"/>
    <w:semiHidden/>
    <w:qFormat/>
    <w:rsid w:val="00891c8a"/>
    <w:rPr>
      <w:rFonts w:ascii="Tahoma" w:hAnsi="Tahoma" w:eastAsia="Times New Roman" w:cs="Tahoma"/>
      <w:sz w:val="16"/>
      <w:szCs w:val="16"/>
      <w:lang w:eastAsia="ru-RU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Lohit Devanagari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Lohit Devanagari"/>
    </w:rPr>
  </w:style>
  <w:style w:type="paragraph" w:styleId="ConsPlusCell" w:customStyle="1">
    <w:name w:val="ConsPlusCell"/>
    <w:qFormat/>
    <w:rsid w:val="00587133"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ListParagraph">
    <w:name w:val="List Paragraph"/>
    <w:basedOn w:val="Normal"/>
    <w:uiPriority w:val="34"/>
    <w:qFormat/>
    <w:rsid w:val="00e921d4"/>
    <w:pPr>
      <w:spacing w:before="0" w:after="0"/>
      <w:ind w:left="720" w:hanging="0"/>
      <w:contextualSpacing/>
    </w:pPr>
    <w:rPr/>
  </w:style>
  <w:style w:type="paragraph" w:styleId="Style21">
    <w:name w:val="Title"/>
    <w:basedOn w:val="Normal"/>
    <w:link w:val="a5"/>
    <w:qFormat/>
    <w:rsid w:val="00063c9e"/>
    <w:pPr>
      <w:jc w:val="center"/>
    </w:pPr>
    <w:rPr>
      <w:sz w:val="28"/>
    </w:rPr>
  </w:style>
  <w:style w:type="paragraph" w:styleId="BalloonText">
    <w:name w:val="Balloon Text"/>
    <w:basedOn w:val="Normal"/>
    <w:link w:val="a7"/>
    <w:uiPriority w:val="99"/>
    <w:semiHidden/>
    <w:unhideWhenUsed/>
    <w:qFormat/>
    <w:rsid w:val="00891c8a"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90B005-838A-4D03-82E1-6A42642A5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Application>LibreOffice/6.4.7.2$Linux_X86_64 LibreOffice_project/40$Build-2</Application>
  <Pages>1</Pages>
  <Words>111</Words>
  <Characters>775</Characters>
  <CharactersWithSpaces>1062</CharactersWithSpaces>
  <Paragraphs>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2015-04-14T07:43:00Z</dcterms:created>
  <dc:creator>User</dc:creator>
  <dc:description/>
  <dc:language>ru-RU</dc:language>
  <cp:lastModifiedBy/>
  <cp:lastPrinted>2019-04-24T02:51:00Z</cp:lastPrinted>
  <dcterms:modified xsi:type="dcterms:W3CDTF">2022-06-14T09:03:02Z</dcterms:modified>
  <cp:revision>33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