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отчету о результатах проведенной оценки эффективности реализации муниципальной подпрограммы </w:t>
      </w:r>
      <w:r>
        <w:rPr>
          <w:rFonts w:eastAsia="Times New Roman" w:cs="Times New Roman" w:ascii="Times New Roman" w:hAnsi="Times New Roman"/>
          <w:b/>
        </w:rPr>
        <w:t xml:space="preserve">«Муниципальное управление, управление общественными финансами в Полтавском муниципальном районе»,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 за 2021 год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В целом эффективность реализации  подпрограммы «Муниципальное управление, управление общественными финансами в Полтавском муниципальном районе»  за 2021 год </w:t>
      </w:r>
      <w:r>
        <w:rPr>
          <w:rFonts w:eastAsia="Times New Roman" w:cs="Times New Roman" w:ascii="Times New Roman" w:hAnsi="Times New Roman"/>
          <w:highlight w:val="white"/>
        </w:rPr>
        <w:t xml:space="preserve">составила   100 %. 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>Выполнение муниципальной программы обеспечено на уровне запланированных показателей - дальнейшая реализация программы целесообразна.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eastAsia="Times New Roman" w:cs="Times New Roman" w:ascii="Times New Roman" w:hAnsi="Times New Roman"/>
          <w:b/>
        </w:rPr>
        <w:t xml:space="preserve">«Муниципальное управление, управление общественными финансами в Полтавском муниципальном районе», 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>«Муниципальное управление, управление общественными финансами в Полтавском муниципальном районе»</w:t>
      </w:r>
      <w:r>
        <w:rPr>
          <w:rFonts w:cs="Times New Roman" w:ascii="Times New Roman" w:hAnsi="Times New Roman"/>
        </w:rPr>
        <w:t xml:space="preserve"> = (100+100+100)/3=100 %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Обеспечение эффективного осуществления своих полномочий органами местного самоуправления Полтавского муниципального района = 1/1*100=100%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Повышение качества управления финансами Полтавского района = 1/1*100=100%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Повышение эффективности деятельности Администрации Полтавского муниципального района =1/1*100=100%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Финансовое, материально-техническое и иное обеспечение мероприятий, проводимых Администрацией Полтавского муниципального района 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Осуществление государственных полномочий по расчету и предоставлению дотаций бюджетам городских, сельских поселений Омской области, входящих в состав муниципальных районов Омской области, на выравнивание бюджетной обеспеченности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Доплаты к пенсиям муниципальных служащих =1/1=1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Степень достижения значения целевого индикатора: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 xml:space="preserve"> Количество заключенных договоров, соглашений и (или) проведенных мероприятий = 110/110=1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Выравнивание бюджетного обеспечения =1,6/1,6=1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Количество  человек =25/25=1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Финансовое, материально-техническое и иное обеспечение мероприятий, проводимых Администрацией Полтавского муниципального района =30777342,33/30656823,48=1,0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Осуществление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ЕДДС)=13277,00/13277,00=1,0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14"/>
          <w:u w:val="none"/>
          <w:em w:val="none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Содействие достижению и (или) поощрение достижения наилучших значений показателей деятельности органов местного самоуправления Полтавского муниципального района Омской области =95749,20/95749,20=1,0</w:t>
      </w:r>
    </w:p>
    <w:p>
      <w:pPr>
        <w:pStyle w:val="NoSpacing"/>
        <w:spacing w:lineRule="auto" w:line="240"/>
        <w:jc w:val="both"/>
        <w:rPr/>
      </w:pPr>
      <w:r>
        <w:rPr>
          <w:rFonts w:cs="Times New Roman" w:ascii="Times New Roman" w:hAnsi="Times New Roman"/>
        </w:rPr>
        <w:t>- Руководство и управление в сфере установленных функций органов местного самоуправления Полтавского муниципального района=6562427,72/6562427,72=1,0</w:t>
      </w:r>
    </w:p>
    <w:p>
      <w:pPr>
        <w:pStyle w:val="NoSpacing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Осуществление государственных полномочий по расчету и предоставлению дотаций бюджетам городских, сельских поселений Омской области, входящих в состав муниципальных районов Омской области, на выравнивание бюджетной обеспеченности =</w:t>
      </w:r>
      <w:r>
        <w:rPr/>
        <w:t xml:space="preserve"> </w:t>
      </w:r>
      <w:r>
        <w:rPr>
          <w:rFonts w:cs="Times New Roman" w:ascii="Times New Roman" w:hAnsi="Times New Roman"/>
        </w:rPr>
        <w:t>29526003,00/</w:t>
      </w:r>
      <w:r>
        <w:rPr/>
        <w:t xml:space="preserve"> </w:t>
      </w:r>
      <w:r>
        <w:rPr>
          <w:rFonts w:cs="Times New Roman" w:ascii="Times New Roman" w:hAnsi="Times New Roman"/>
        </w:rPr>
        <w:t>29526003,00=1,0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Утверждение и исполнение бюджетов поселений =</w:t>
      </w:r>
      <w:r>
        <w:rPr/>
        <w:t xml:space="preserve"> </w:t>
      </w:r>
      <w:r>
        <w:rPr>
          <w:rFonts w:cs="Times New Roman" w:ascii="Times New Roman" w:hAnsi="Times New Roman"/>
        </w:rPr>
        <w:t>1572576,00/1572576,00=1,0</w:t>
      </w:r>
    </w:p>
    <w:p>
      <w:pPr>
        <w:pStyle w:val="NoSpacing"/>
        <w:tabs>
          <w:tab w:val="clear" w:pos="286"/>
          <w:tab w:val="left" w:pos="729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Осуществление внутреннего муниципального финансового контроля =</w:t>
      </w:r>
      <w:r>
        <w:rPr/>
        <w:t xml:space="preserve"> </w:t>
      </w:r>
      <w:r>
        <w:rPr>
          <w:rFonts w:cs="Times New Roman" w:ascii="Times New Roman" w:hAnsi="Times New Roman"/>
        </w:rPr>
        <w:t>31545,00/ 31545,00=1,0</w:t>
      </w:r>
    </w:p>
    <w:p>
      <w:pPr>
        <w:pStyle w:val="NoSpacing"/>
        <w:tabs>
          <w:tab w:val="clear" w:pos="286"/>
          <w:tab w:val="left" w:pos="729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1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 =208926,79/208926,79=1,0</w:t>
      </w:r>
    </w:p>
    <w:p>
      <w:pPr>
        <w:pStyle w:val="NoSpacing"/>
        <w:tabs>
          <w:tab w:val="clear" w:pos="286"/>
          <w:tab w:val="left" w:pos="7290" w:leader="none"/>
        </w:tabs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- Погашение процентов за пользование кредитом =114,62/114,62=1,0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Доплаты к пенсиям муниципальных служащих =</w:t>
      </w:r>
      <w:r>
        <w:rPr/>
        <w:t xml:space="preserve"> </w:t>
      </w:r>
      <w:r>
        <w:rPr>
          <w:rFonts w:cs="Times New Roman" w:ascii="Times New Roman" w:hAnsi="Times New Roman"/>
        </w:rPr>
        <w:t>2993825,04/</w:t>
      </w:r>
      <w:r>
        <w:rPr/>
        <w:t xml:space="preserve"> </w:t>
      </w:r>
      <w:r>
        <w:rPr>
          <w:rFonts w:cs="Times New Roman" w:ascii="Times New Roman" w:hAnsi="Times New Roman"/>
        </w:rPr>
        <w:t>2993825,04=1,0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Резервный фонд Администрации Полтавского муниципального района=3302443,00/</w:t>
      </w:r>
      <w:r>
        <w:rPr/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3302443,00=1,0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Руководство и управление в сфере установленных функций органов местного самоуправления Полтавского муниципального района =</w:t>
      </w:r>
      <w:r>
        <w:rPr/>
        <w:t xml:space="preserve"> </w:t>
      </w:r>
      <w:r>
        <w:rPr>
          <w:rFonts w:cs="Times New Roman" w:ascii="Times New Roman" w:hAnsi="Times New Roman"/>
        </w:rPr>
        <w:t>15001880,99/15001796,02=1,0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Обеспечение осуществления государственного полномочия по созданию административных комиссий, в том числе обеспечению их деятельности в Полтавском муниципальном районе =</w:t>
      </w:r>
      <w:r>
        <w:rPr/>
        <w:t xml:space="preserve"> </w:t>
      </w:r>
      <w:r>
        <w:rPr>
          <w:rFonts w:cs="Times New Roman" w:ascii="Times New Roman" w:hAnsi="Times New Roman"/>
        </w:rPr>
        <w:t>216425,17/216425,17=1,0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Создание и организация, в том числе обеспечение, деятельности муниципальных комиссий по делам несовершеннолетних и защите их прав в Полтавском муниципальном районе =</w:t>
      </w:r>
      <w:r>
        <w:rPr/>
        <w:t xml:space="preserve"> </w:t>
      </w:r>
      <w:r>
        <w:rPr>
          <w:rFonts w:cs="Times New Roman" w:ascii="Times New Roman" w:hAnsi="Times New Roman"/>
        </w:rPr>
        <w:t>417337,00/ 417337,00=1,0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Уплата ежегодного членского взноса =</w:t>
      </w:r>
      <w:r>
        <w:rPr/>
        <w:t xml:space="preserve"> </w:t>
      </w:r>
      <w:r>
        <w:rPr>
          <w:rFonts w:cs="Times New Roman" w:ascii="Times New Roman" w:hAnsi="Times New Roman"/>
        </w:rPr>
        <w:t>40000,00/40000,00=1,0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Юридическое обеспечение деятельности по владению, пользованию и распоряжению имуществом, находящимся в муниципальной собственности поселения =901248,00/901248,00=1,0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Техническое сопровождение деятельности по распоряжению имуществом, находящимся в муниципальной собственности поселения =</w:t>
      </w:r>
      <w:r>
        <w:rPr/>
        <w:t xml:space="preserve"> </w:t>
      </w:r>
      <w:r>
        <w:rPr>
          <w:rFonts w:cs="Times New Roman" w:ascii="Times New Roman" w:hAnsi="Times New Roman"/>
        </w:rPr>
        <w:t>274194,00/274194,00=1,0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=</w:t>
      </w:r>
      <w:r>
        <w:rPr/>
        <w:t xml:space="preserve"> </w:t>
      </w:r>
      <w:r>
        <w:rPr>
          <w:rFonts w:cs="Times New Roman" w:ascii="Times New Roman" w:hAnsi="Times New Roman"/>
        </w:rPr>
        <w:t>4918,00/ 4918,00=1,0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в части хранения архивных фондов поселений =</w:t>
      </w:r>
      <w:r>
        <w:rPr/>
        <w:t xml:space="preserve"> </w:t>
      </w:r>
      <w:r>
        <w:rPr>
          <w:rFonts w:cs="Times New Roman" w:ascii="Times New Roman" w:hAnsi="Times New Roman"/>
        </w:rPr>
        <w:t>9000,00/</w:t>
      </w:r>
      <w:r>
        <w:rPr/>
        <w:t xml:space="preserve"> </w:t>
      </w:r>
      <w:r>
        <w:rPr>
          <w:rFonts w:cs="Times New Roman" w:ascii="Times New Roman" w:hAnsi="Times New Roman"/>
        </w:rPr>
        <w:t>9000,00=1,0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Иные межбюджетные трансферты из бюджета района бюджетам поселений на поощрение поселения за лучшее новогоднее оформление территории =</w:t>
      </w:r>
      <w:r>
        <w:rPr/>
        <w:t xml:space="preserve"> </w:t>
      </w:r>
      <w:r>
        <w:rPr>
          <w:rFonts w:cs="Times New Roman" w:ascii="Times New Roman" w:hAnsi="Times New Roman"/>
        </w:rPr>
        <w:t>130000,00/</w:t>
      </w:r>
      <w:r>
        <w:rPr/>
        <w:t xml:space="preserve"> </w:t>
      </w:r>
      <w:r>
        <w:rPr>
          <w:rFonts w:cs="Times New Roman" w:ascii="Times New Roman" w:hAnsi="Times New Roman"/>
        </w:rPr>
        <w:t>130000,00=1,0</w:t>
      </w:r>
    </w:p>
    <w:p>
      <w:pPr>
        <w:pStyle w:val="NoSpacing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П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8июня 2021года №873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 =248061,83/248061,83=1,0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- 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ные межбюджетные трансферты на поощрение сельских поселений за развитие сельских территорий =345000,00/345000,00=1,0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Руководство и управление в сфере установленных функций органов местного самоуправления Полтавского муниципального района =880403,05/880403,05=1,0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Осуществление контрольно-счетным органом муниципального образования района внешнего муниципального финансового контроля и осуществлением контроля за соблюдением установленного порядка управления и распоряжения имуществом, находящегося в муниципальной собственности =</w:t>
      </w:r>
      <w:r>
        <w:rPr/>
        <w:t xml:space="preserve"> </w:t>
      </w:r>
      <w:r>
        <w:rPr>
          <w:rFonts w:cs="Times New Roman" w:ascii="Times New Roman" w:hAnsi="Times New Roman"/>
        </w:rPr>
        <w:t>227070,00/227070,00=1,0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П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 xml:space="preserve">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 </w:t>
      </w:r>
      <w:r>
        <w:rPr>
          <w:rFonts w:cs="Times New Roman" w:ascii="Times New Roman" w:hAnsi="Times New Roman"/>
          <w:sz w:val="22"/>
          <w:szCs w:val="22"/>
        </w:rPr>
        <w:t xml:space="preserve"> =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28618,13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/28618,13=1,0</w:t>
      </w:r>
    </w:p>
    <w:p>
      <w:pPr>
        <w:pStyle w:val="NoSpacing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</w:r>
    </w:p>
    <w:p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Председатель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комитета финансов и контроля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       _________________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С.И.Панова                                                           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286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28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286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Application>LibreOffice/6.4.7.2$Linux_X86_64 LibreOffice_project/40$Build-2</Application>
  <Pages>2</Pages>
  <Words>786</Words>
  <Characters>6618</Characters>
  <CharactersWithSpaces>7488</CharactersWithSpaces>
  <Paragraphs>46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2021-03-30T09:22:00Z</cp:lastPrinted>
  <dcterms:modified xsi:type="dcterms:W3CDTF">2022-06-06T15:19:17Z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