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Пояснительная записка к результатам оценки эффективности реализации подпрограммы </w:t>
      </w:r>
      <w:r>
        <w:rPr>
          <w:rFonts w:eastAsia="Times New Roman" w:cs="Times New Roman" w:ascii="Times New Roman" w:hAnsi="Times New Roman"/>
          <w:b/>
        </w:rPr>
        <w:t>«</w:t>
      </w:r>
      <w:r>
        <w:rPr>
          <w:rFonts w:cs="Times New Roman" w:ascii="Times New Roman" w:hAnsi="Times New Roman"/>
          <w:b/>
          <w:bCs/>
        </w:rPr>
        <w:t>Поддержка социально ориентированных некоммерческих организаций Полтавского муниципального района» муниципальной программы «Социальное развитие Полтавского муниципального района</w:t>
      </w:r>
      <w:r>
        <w:rPr>
          <w:rFonts w:cs="Times New Roman" w:ascii="Times New Roman" w:hAnsi="Times New Roman"/>
          <w:b/>
          <w:sz w:val="24"/>
          <w:szCs w:val="24"/>
        </w:rPr>
        <w:t>» за 2021 год.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</w:rPr>
        <w:t>Целью реализации подпрограммы: с</w:t>
      </w:r>
      <w:r>
        <w:rPr>
          <w:rFonts w:cs="Times New Roman" w:ascii="Times New Roman" w:hAnsi="Times New Roman"/>
        </w:rPr>
        <w:t>оздание условий для эффективного участия социально ориентированных некоммерческих организаций (далее - СОНКО) в социально-экономическом развитии Полтавского муниципального района Омской области.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</w:rPr>
        <w:t>Для достижения поставленной цели необходимо решение следующих задач: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 Оказание содействия повышению финансовой устойчивости СОНКО, осуществляющих деятельность на территории района, в целях увеличения объемов услуг, оказываемых ими населению района.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Полтавском муниципальном районе зарегистрировано 18</w:t>
      </w:r>
      <w:r>
        <w:rPr>
          <w:rFonts w:cs="Times New Roman" w:ascii="Times New Roman" w:hAnsi="Times New Roman"/>
          <w:color w:val="FF0000"/>
        </w:rPr>
        <w:t xml:space="preserve"> </w:t>
      </w:r>
      <w:r>
        <w:rPr>
          <w:rFonts w:cs="Times New Roman" w:ascii="Times New Roman" w:hAnsi="Times New Roman"/>
        </w:rPr>
        <w:t>социально ориентированных некоммерческих организаций и общественных объединений, которые ведут работу с различными категориями граждан и оказывают населению различные социальные услуги.</w:t>
      </w:r>
    </w:p>
    <w:p>
      <w:pPr>
        <w:pStyle w:val="1"/>
        <w:spacing w:lineRule="auto" w:line="240"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В целом эффективность реализации подпрограммы </w:t>
      </w:r>
      <w:r>
        <w:rPr>
          <w:rFonts w:cs="Times New Roman" w:ascii="Times New Roman" w:hAnsi="Times New Roman"/>
          <w:b w:val="false"/>
          <w:bCs w:val="false"/>
        </w:rPr>
        <w:t xml:space="preserve">«Поддержка социально ориентированных некоммерческих организаций Полтавского муниципального района» </w:t>
      </w:r>
      <w:r>
        <w:rPr>
          <w:rFonts w:cs="Times New Roman" w:ascii="Times New Roman" w:hAnsi="Times New Roman"/>
        </w:rPr>
        <w:t>за 20</w:t>
      </w:r>
      <w:r>
        <w:rPr>
          <w:rFonts w:cs="Times New Roman" w:ascii="Times New Roman" w:hAnsi="Times New Roman"/>
          <w:highlight w:val="white"/>
        </w:rPr>
        <w:t>21 год составила 100%. – вы</w:t>
      </w:r>
      <w:r>
        <w:rPr>
          <w:rFonts w:cs="Times New Roman" w:ascii="Times New Roman" w:hAnsi="Times New Roman"/>
        </w:rPr>
        <w:t>полнение</w:t>
      </w: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Style w:val="FontStyle11"/>
          <w:b w:val="false"/>
        </w:rPr>
        <w:t>муниципальной</w:t>
      </w:r>
      <w:r>
        <w:rPr>
          <w:rFonts w:cs="Times New Roman" w:ascii="Times New Roman" w:hAnsi="Times New Roman"/>
        </w:rPr>
        <w:t xml:space="preserve"> программы эффективно - дальнейшая реализация программы целесообразна.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Расчет оценки эффективности реализации муниципальной программы подпрограммы </w:t>
      </w:r>
      <w:r>
        <w:rPr>
          <w:rFonts w:eastAsia="Times New Roman" w:cs="Times New Roman" w:ascii="Times New Roman" w:hAnsi="Times New Roman"/>
          <w:b/>
        </w:rPr>
        <w:t>«</w:t>
      </w:r>
      <w:r>
        <w:rPr>
          <w:rFonts w:cs="Times New Roman" w:ascii="Times New Roman" w:hAnsi="Times New Roman"/>
          <w:b/>
          <w:bCs/>
        </w:rPr>
        <w:t>Поддержка социально ориентированных некоммерческих организаций Полтавского муниципального района» муниципальной программы «Социальное развитие Полтавского муниципального района</w:t>
      </w:r>
    </w:p>
    <w:p>
      <w:pPr>
        <w:pStyle w:val="NoSpacing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Эффективность подпрограммы: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</w:rPr>
        <w:t>«</w:t>
      </w:r>
      <w:r>
        <w:rPr>
          <w:rFonts w:cs="Times New Roman" w:ascii="Times New Roman" w:hAnsi="Times New Roman"/>
          <w:b w:val="false"/>
          <w:bCs w:val="false"/>
        </w:rPr>
        <w:t>Поддержка социально ориентированных некоммерческих организаций Полтавского муниципального района» =</w:t>
      </w:r>
      <w:r>
        <w:rPr>
          <w:rFonts w:cs="Times New Roman" w:ascii="Times New Roman" w:hAnsi="Times New Roman"/>
        </w:rPr>
        <w:t xml:space="preserve"> 100/1=100%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Эффективность реализации основного мероприятия</w:t>
      </w:r>
    </w:p>
    <w:p>
      <w:pPr>
        <w:pStyle w:val="NoSpacing"/>
        <w:jc w:val="both"/>
        <w:rPr>
          <w:rFonts w:ascii="Times New Roman" w:hAnsi="Times New Roman" w:eastAsia="Times New Roman" w:cs="Times New Roman"/>
          <w:color w:val="auto"/>
          <w:kern w:val="0"/>
          <w:sz w:val="22"/>
          <w:szCs w:val="22"/>
          <w:lang w:val="ru-RU" w:eastAsia="ru-RU" w:bidi="ar-SA"/>
        </w:rPr>
      </w:pPr>
      <w:r>
        <w:rPr>
          <w:rFonts w:eastAsia="Times New Roman" w:cs="Times New Roman" w:ascii="Times New Roman" w:hAnsi="Times New Roman"/>
          <w:color w:val="auto"/>
          <w:kern w:val="0"/>
          <w:sz w:val="22"/>
          <w:szCs w:val="22"/>
          <w:lang w:val="ru-RU" w:eastAsia="ru-RU" w:bidi="ar-SA"/>
        </w:rPr>
        <w:t xml:space="preserve">- </w:t>
      </w:r>
      <w:r>
        <w:rPr>
          <w:rFonts w:eastAsia="Times New Roman"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auto"/>
          <w:kern w:val="0"/>
          <w:sz w:val="22"/>
          <w:szCs w:val="22"/>
          <w:u w:val="none"/>
          <w:em w:val="none"/>
          <w:lang w:val="ru-RU" w:eastAsia="ru-RU" w:bidi="ar-SA"/>
        </w:rPr>
        <w:t>Оказание финансовой поддержки СОНКО, осуществляющих деятельность в социальной сфере Полтавского муниципального района на реализацию социально значимых проектов (программ)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Предоставление субсидий некоммерческим общественным организациям 1/1*100=100%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Эффективность расчета мероприятия 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Предоставление субсидий некоммерческим общественным организациям 1/1=1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Степень достижения значения целевого индикатора 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Число СОНКО 4/4=1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Расчет уровня финансового обеспечения мероприятий: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- </w:t>
      </w:r>
      <w:r>
        <w:rPr>
          <w:rFonts w:cs="Times New Roman" w:ascii="Times New Roman" w:hAnsi="Times New Roman"/>
        </w:rPr>
        <w:t>Предоставление субсидий некоммерческим общественным организациям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= 200000,00/200000,00=1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/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/>
      </w:r>
    </w:p>
    <w:p>
      <w:pPr>
        <w:pStyle w:val="NoSpacing"/>
        <w:jc w:val="both"/>
        <w:rPr>
          <w:rFonts w:ascii="Times New Roman" w:hAnsi="Times New Roman" w:eastAsia="" w:cs="Times New Roman" w:eastAsiaTheme="minorEastAsia"/>
          <w:color w:val="auto"/>
          <w:kern w:val="0"/>
          <w:sz w:val="22"/>
          <w:szCs w:val="22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auto"/>
          <w:kern w:val="0"/>
          <w:sz w:val="22"/>
          <w:szCs w:val="22"/>
          <w:lang w:val="ru-RU" w:eastAsia="ru-RU" w:bidi="ar-SA"/>
        </w:rPr>
      </w:r>
    </w:p>
    <w:p>
      <w:pPr>
        <w:pStyle w:val="1"/>
        <w:rPr>
          <w:rFonts w:ascii="Times New Roman" w:hAnsi="Times New Roman" w:eastAsia="" w:cs="Times New Roman" w:eastAsiaTheme="minorEastAsia"/>
          <w:color w:val="auto"/>
          <w:kern w:val="0"/>
          <w:sz w:val="22"/>
          <w:szCs w:val="22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auto"/>
          <w:kern w:val="0"/>
          <w:sz w:val="22"/>
          <w:szCs w:val="22"/>
          <w:lang w:val="ru-RU" w:eastAsia="ru-RU" w:bidi="ar-SA"/>
        </w:rPr>
        <w:t xml:space="preserve">Председатель комитета </w:t>
      </w:r>
    </w:p>
    <w:p>
      <w:pPr>
        <w:pStyle w:val="1"/>
        <w:rPr>
          <w:rFonts w:ascii="Times New Roman" w:hAnsi="Times New Roman" w:eastAsia="" w:cs="Times New Roman" w:eastAsiaTheme="minorEastAsia"/>
          <w:color w:val="auto"/>
          <w:kern w:val="0"/>
          <w:sz w:val="22"/>
          <w:szCs w:val="22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auto"/>
          <w:kern w:val="0"/>
          <w:sz w:val="22"/>
          <w:szCs w:val="22"/>
          <w:u w:val="none"/>
          <w:em w:val="none"/>
          <w:lang w:val="ru-RU" w:eastAsia="ru-RU" w:bidi="ar-SA"/>
        </w:rPr>
        <w:t xml:space="preserve">имущественных отношений                                                                                                  </w:t>
      </w:r>
      <w:r>
        <w:rPr>
          <w:rFonts w:eastAsia="" w:cs="Times New Roman" w:eastAsiaTheme="minorEastAsia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auto"/>
          <w:kern w:val="0"/>
          <w:sz w:val="22"/>
          <w:szCs w:val="22"/>
          <w:u w:val="none"/>
          <w:em w:val="none"/>
          <w:lang w:val="ru-RU" w:eastAsia="ru-RU" w:bidi="ar-SA"/>
        </w:rPr>
        <w:t>Т.А.Андреева</w:t>
      </w:r>
    </w:p>
    <w:p>
      <w:pPr>
        <w:pStyle w:val="1"/>
        <w:rPr>
          <w:rFonts w:ascii="Times New Roman" w:hAnsi="Times New Roman" w:eastAsia="" w:cs="Times New Roman" w:eastAsiaTheme="minorEastAsia"/>
          <w:color w:val="auto"/>
          <w:kern w:val="0"/>
          <w:sz w:val="22"/>
          <w:szCs w:val="22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auto"/>
          <w:kern w:val="0"/>
          <w:sz w:val="22"/>
          <w:szCs w:val="22"/>
          <w:lang w:val="ru-RU" w:eastAsia="ru-RU" w:bidi="ar-SA"/>
        </w:rPr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08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32f8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4"/>
    <w:uiPriority w:val="99"/>
    <w:semiHidden/>
    <w:qFormat/>
    <w:rsid w:val="00a05931"/>
    <w:rPr/>
  </w:style>
  <w:style w:type="character" w:styleId="Style15" w:customStyle="1">
    <w:name w:val="Нижний колонтитул Знак"/>
    <w:basedOn w:val="DefaultParagraphFont"/>
    <w:link w:val="a6"/>
    <w:uiPriority w:val="99"/>
    <w:semiHidden/>
    <w:qFormat/>
    <w:rsid w:val="00a05931"/>
    <w:rPr/>
  </w:style>
  <w:style w:type="character" w:styleId="Style16" w:customStyle="1">
    <w:name w:val="Название Знак"/>
    <w:basedOn w:val="DefaultParagraphFont"/>
    <w:link w:val="a8"/>
    <w:qFormat/>
    <w:rsid w:val="003a0c60"/>
    <w:rPr>
      <w:rFonts w:ascii="Times New Roman" w:hAnsi="Times New Roman" w:eastAsia="Times New Roman" w:cs="Times New Roman"/>
      <w:sz w:val="28"/>
      <w:szCs w:val="24"/>
    </w:rPr>
  </w:style>
  <w:style w:type="character" w:styleId="Style17" w:customStyle="1">
    <w:name w:val="Основной текст Знак"/>
    <w:basedOn w:val="DefaultParagraphFont"/>
    <w:link w:val="ab"/>
    <w:uiPriority w:val="99"/>
    <w:semiHidden/>
    <w:qFormat/>
    <w:rsid w:val="003b6ee6"/>
    <w:rPr/>
  </w:style>
  <w:style w:type="character" w:styleId="FontStyle11" w:customStyle="1">
    <w:name w:val="Font Style11"/>
    <w:basedOn w:val="DefaultParagraphFont"/>
    <w:qFormat/>
    <w:rsid w:val="00c91f18"/>
    <w:rPr>
      <w:rFonts w:ascii="Times New Roman" w:hAnsi="Times New Roman" w:cs="Times New Roman"/>
      <w:b/>
      <w:bCs/>
      <w:sz w:val="22"/>
      <w:szCs w:val="22"/>
    </w:rPr>
  </w:style>
  <w:style w:type="paragraph" w:styleId="Style18" w:customStyle="1">
    <w:name w:val="Заголовок"/>
    <w:basedOn w:val="Normal"/>
    <w:next w:val="Style19"/>
    <w:qFormat/>
    <w:rsid w:val="003b6ee6"/>
    <w:pPr>
      <w:suppressAutoHyphens w:val="true"/>
      <w:spacing w:lineRule="auto" w:line="240" w:before="0" w:after="0"/>
      <w:jc w:val="center"/>
    </w:pPr>
    <w:rPr>
      <w:rFonts w:ascii="Times New Roman" w:hAnsi="Times New Roman" w:eastAsia="Times New Roman" w:cs="Times New Roman"/>
      <w:sz w:val="28"/>
      <w:szCs w:val="24"/>
      <w:lang w:eastAsia="zh-CN"/>
    </w:rPr>
  </w:style>
  <w:style w:type="paragraph" w:styleId="Style19">
    <w:name w:val="Body Text"/>
    <w:basedOn w:val="Normal"/>
    <w:link w:val="ac"/>
    <w:uiPriority w:val="99"/>
    <w:semiHidden/>
    <w:unhideWhenUsed/>
    <w:rsid w:val="003b6ee6"/>
    <w:pPr>
      <w:spacing w:before="0" w:after="120"/>
    </w:pPr>
    <w:rPr/>
  </w:style>
  <w:style w:type="paragraph" w:styleId="Style20">
    <w:name w:val="List"/>
    <w:basedOn w:val="Style19"/>
    <w:pPr/>
    <w:rPr>
      <w:rFonts w:cs="Lohit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ohit Devanagari"/>
    </w:rPr>
  </w:style>
  <w:style w:type="paragraph" w:styleId="NoSpacing">
    <w:name w:val="No Spacing"/>
    <w:qFormat/>
    <w:rsid w:val="00334ca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link w:val="a5"/>
    <w:uiPriority w:val="99"/>
    <w:semiHidden/>
    <w:unhideWhenUsed/>
    <w:rsid w:val="00a05931"/>
    <w:pPr>
      <w:tabs>
        <w:tab w:val="clear" w:pos="4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a7"/>
    <w:uiPriority w:val="99"/>
    <w:semiHidden/>
    <w:unhideWhenUsed/>
    <w:rsid w:val="00a05931"/>
    <w:pPr>
      <w:tabs>
        <w:tab w:val="clear" w:pos="4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Title"/>
    <w:basedOn w:val="Normal"/>
    <w:link w:val="a9"/>
    <w:qFormat/>
    <w:rsid w:val="003a0c60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28"/>
      <w:szCs w:val="24"/>
    </w:rPr>
  </w:style>
  <w:style w:type="paragraph" w:styleId="1" w:customStyle="1">
    <w:name w:val="Без интервала1"/>
    <w:qFormat/>
    <w:rsid w:val="002769e6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523C8-055B-4588-887E-3A57E54E2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Application>LibreOffice/6.4.7.2$Linux_X86_64 LibreOffice_project/40$Build-2</Application>
  <Pages>1</Pages>
  <Words>231</Words>
  <Characters>2096</Characters>
  <CharactersWithSpaces>2411</CharactersWithSpaces>
  <Paragraphs>20</Paragraphs>
  <Company>Администрация МР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2016-02-16T05:33:00Z</dcterms:created>
  <dc:creator>Лобач</dc:creator>
  <dc:description/>
  <dc:language>ru-RU</dc:language>
  <cp:lastModifiedBy/>
  <cp:lastPrinted>2022-05-25T04:43:00Z</cp:lastPrinted>
  <dcterms:modified xsi:type="dcterms:W3CDTF">2022-06-07T09:31:03Z</dcterms:modified>
  <cp:revision>90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МР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