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charts/chart1.xml" ContentType="application/vnd.openxmlformats-officedocument.drawingml.chart+xml"/>
  <Override PartName="/word/charts/_rels/chart2.xml.rels" ContentType="application/vnd.openxmlformats-package.relationships+xml"/>
  <Override PartName="/word/charts/_rels/chart1.xml.rels" ContentType="application/vnd.openxmlformats-package.relationships+xml"/>
  <Override PartName="/word/charts/chart2.xml" ContentType="application/vnd.openxmlformats-officedocument.drawingml.chart+xml"/>
  <Override PartName="/word/styles.xml" ContentType="application/vnd.openxmlformats-officedocument.wordprocessingml.styles+xml"/>
  <Override PartName="/word/footer1.xml" ContentType="application/vnd.openxmlformats-officedocument.wordprocessingml.footer+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val="false"/>
        <w:tabs>
          <w:tab w:val="clear" w:pos="708"/>
          <w:tab w:val="left" w:pos="3240" w:leader="none"/>
        </w:tabs>
        <w:spacing w:lineRule="auto" w:line="240" w:before="0" w:after="0"/>
        <w:ind w:left="567" w:right="-143" w:hanging="0"/>
        <w:contextualSpacing/>
        <w:rPr>
          <w:rFonts w:eastAsia="Times New Roman" w:cs="Arial"/>
          <w:szCs w:val="28"/>
          <w:lang w:eastAsia="ru-RU"/>
        </w:rPr>
      </w:pPr>
      <w:r>
        <w:rPr>
          <w:rFonts w:eastAsia="Times New Roman" w:cs="Arial"/>
          <w:szCs w:val="28"/>
          <w:lang w:eastAsia="ru-RU"/>
        </w:rPr>
        <w:t xml:space="preserve">                                                                                                                </w:t>
      </w:r>
    </w:p>
    <w:p>
      <w:pPr>
        <w:pStyle w:val="Normal"/>
        <w:widowControl w:val="false"/>
        <w:tabs>
          <w:tab w:val="clear" w:pos="708"/>
          <w:tab w:val="left" w:pos="3240" w:leader="none"/>
        </w:tabs>
        <w:spacing w:lineRule="auto" w:line="240" w:before="0" w:after="0"/>
        <w:ind w:left="567" w:right="-143" w:hanging="0"/>
        <w:contextualSpacing/>
        <w:jc w:val="center"/>
        <w:rPr>
          <w:rFonts w:eastAsia="Times New Roman" w:cs="Arial"/>
          <w:szCs w:val="28"/>
          <w:lang w:eastAsia="ru-RU"/>
        </w:rPr>
      </w:pPr>
      <w:r>
        <w:rPr>
          <w:rFonts w:eastAsia="Times New Roman" w:cs="Arial"/>
          <w:szCs w:val="28"/>
          <w:lang w:eastAsia="ru-RU"/>
        </w:rPr>
      </w:r>
    </w:p>
    <w:p>
      <w:pPr>
        <w:pStyle w:val="Normal"/>
        <w:rPr>
          <w:sz w:val="36"/>
          <w:szCs w:val="36"/>
        </w:rPr>
      </w:pPr>
      <w:r>
        <w:rPr>
          <w:sz w:val="36"/>
          <w:szCs w:val="36"/>
        </w:rPr>
      </w:r>
    </w:p>
    <w:p>
      <w:pPr>
        <w:pStyle w:val="Normal"/>
        <w:spacing w:lineRule="auto" w:line="240" w:before="0" w:after="120"/>
        <w:jc w:val="center"/>
        <w:rPr>
          <w:b/>
          <w:b/>
          <w:bCs/>
          <w:sz w:val="36"/>
          <w:szCs w:val="36"/>
        </w:rPr>
      </w:pPr>
      <w:r>
        <w:rPr>
          <w:b/>
          <w:bCs/>
          <w:sz w:val="36"/>
          <w:szCs w:val="36"/>
        </w:rPr>
        <w:t>Совет Полтавского муниципального района</w:t>
      </w:r>
    </w:p>
    <w:p>
      <w:pPr>
        <w:pStyle w:val="Normal"/>
        <w:spacing w:lineRule="auto" w:line="240" w:before="0" w:after="120"/>
        <w:jc w:val="center"/>
        <w:rPr>
          <w:b/>
          <w:b/>
          <w:bCs/>
          <w:sz w:val="36"/>
          <w:szCs w:val="36"/>
        </w:rPr>
      </w:pPr>
      <w:r>
        <w:rPr>
          <w:b/>
          <w:bCs/>
          <w:sz w:val="36"/>
          <w:szCs w:val="36"/>
        </w:rPr>
        <w:t>Омской области</w:t>
      </w:r>
    </w:p>
    <w:p>
      <w:pPr>
        <w:pStyle w:val="Normal"/>
        <w:ind w:left="0" w:right="0" w:firstLine="709"/>
        <w:jc w:val="center"/>
        <w:rPr>
          <w:sz w:val="36"/>
          <w:szCs w:val="36"/>
        </w:rPr>
      </w:pPr>
      <w:r>
        <w:rPr>
          <w:sz w:val="36"/>
          <w:szCs w:val="36"/>
        </w:rPr>
      </w:r>
    </w:p>
    <w:p>
      <w:pPr>
        <w:pStyle w:val="Normal"/>
        <w:ind w:left="0" w:right="0" w:firstLine="709"/>
        <w:jc w:val="center"/>
        <w:rPr>
          <w:sz w:val="36"/>
          <w:szCs w:val="36"/>
        </w:rPr>
      </w:pPr>
      <w:r>
        <w:rPr>
          <w:sz w:val="36"/>
          <w:szCs w:val="36"/>
        </w:rPr>
      </w:r>
    </w:p>
    <w:p>
      <w:pPr>
        <w:pStyle w:val="Normal"/>
        <w:ind w:left="0" w:right="0" w:firstLine="709"/>
        <w:jc w:val="center"/>
        <w:rPr>
          <w:sz w:val="36"/>
          <w:szCs w:val="36"/>
        </w:rPr>
      </w:pPr>
      <w:r>
        <w:rPr>
          <w:sz w:val="36"/>
          <w:szCs w:val="36"/>
        </w:rPr>
      </w:r>
    </w:p>
    <w:p>
      <w:pPr>
        <w:pStyle w:val="Normal"/>
        <w:ind w:left="0" w:right="0" w:firstLine="709"/>
        <w:jc w:val="center"/>
        <w:rPr>
          <w:sz w:val="36"/>
          <w:szCs w:val="36"/>
        </w:rPr>
      </w:pPr>
      <w:r>
        <w:rPr>
          <w:sz w:val="36"/>
          <w:szCs w:val="36"/>
        </w:rPr>
      </w:r>
    </w:p>
    <w:p>
      <w:pPr>
        <w:pStyle w:val="Normal"/>
        <w:ind w:left="0" w:right="0" w:firstLine="709"/>
        <w:jc w:val="center"/>
        <w:rPr>
          <w:sz w:val="36"/>
          <w:szCs w:val="36"/>
        </w:rPr>
      </w:pPr>
      <w:r>
        <w:rPr>
          <w:sz w:val="36"/>
          <w:szCs w:val="36"/>
        </w:rPr>
      </w:r>
    </w:p>
    <w:p>
      <w:pPr>
        <w:pStyle w:val="Normal"/>
        <w:rPr>
          <w:sz w:val="36"/>
          <w:szCs w:val="36"/>
        </w:rPr>
      </w:pPr>
      <w:r>
        <w:rPr>
          <w:sz w:val="36"/>
          <w:szCs w:val="36"/>
        </w:rPr>
      </w:r>
    </w:p>
    <w:p>
      <w:pPr>
        <w:pStyle w:val="Normal"/>
        <w:ind w:left="0" w:right="0" w:firstLine="709"/>
        <w:rPr/>
      </w:pPr>
      <w:r>
        <w:rPr>
          <w:sz w:val="36"/>
          <w:szCs w:val="36"/>
        </w:rPr>
        <w:t xml:space="preserve">                                     </w:t>
      </w:r>
      <w:r>
        <w:rPr>
          <w:b/>
          <w:bCs/>
          <w:sz w:val="36"/>
          <w:szCs w:val="36"/>
        </w:rPr>
        <w:t>ОТЧЁТ</w:t>
      </w:r>
    </w:p>
    <w:p>
      <w:pPr>
        <w:pStyle w:val="Normal"/>
        <w:spacing w:before="0" w:after="0"/>
        <w:jc w:val="center"/>
        <w:rPr>
          <w:b/>
          <w:b/>
          <w:bCs/>
          <w:sz w:val="36"/>
          <w:szCs w:val="36"/>
        </w:rPr>
      </w:pPr>
      <w:r>
        <w:rPr>
          <w:b/>
          <w:bCs/>
          <w:sz w:val="36"/>
          <w:szCs w:val="36"/>
        </w:rPr>
        <w:t>О РАБОТЕ СОВЕТА ПОЛТАВСКОГО МУНИЦИПАЛЬНОГО РАЙОНА ОМСКОЙ ОБЛАСТИ</w:t>
      </w:r>
    </w:p>
    <w:p>
      <w:pPr>
        <w:pStyle w:val="Normal"/>
        <w:spacing w:before="0" w:after="0"/>
        <w:jc w:val="center"/>
        <w:rPr/>
      </w:pPr>
      <w:r>
        <w:rPr>
          <w:b/>
          <w:bCs/>
          <w:sz w:val="36"/>
          <w:szCs w:val="36"/>
          <w:lang w:val="en-US"/>
        </w:rPr>
        <w:t>VI</w:t>
      </w:r>
      <w:r>
        <w:rPr>
          <w:b/>
          <w:bCs/>
          <w:sz w:val="36"/>
          <w:szCs w:val="36"/>
        </w:rPr>
        <w:t xml:space="preserve"> СОЗЫВА ЗА 2024 ГОД</w:t>
      </w:r>
    </w:p>
    <w:p>
      <w:pPr>
        <w:pStyle w:val="Normal"/>
        <w:spacing w:before="0" w:after="0"/>
        <w:ind w:left="0" w:right="0" w:firstLine="709"/>
        <w:jc w:val="center"/>
        <w:rPr>
          <w:sz w:val="36"/>
          <w:szCs w:val="36"/>
        </w:rPr>
      </w:pPr>
      <w:r>
        <w:rPr>
          <w:sz w:val="36"/>
          <w:szCs w:val="36"/>
        </w:rPr>
      </w:r>
    </w:p>
    <w:p>
      <w:pPr>
        <w:pStyle w:val="Normal"/>
        <w:spacing w:before="0" w:after="0"/>
        <w:ind w:left="0" w:right="0" w:firstLine="709"/>
        <w:jc w:val="center"/>
        <w:rPr>
          <w:sz w:val="36"/>
          <w:szCs w:val="36"/>
        </w:rPr>
      </w:pPr>
      <w:r>
        <w:rPr>
          <w:sz w:val="36"/>
          <w:szCs w:val="36"/>
        </w:rPr>
      </w:r>
    </w:p>
    <w:p>
      <w:pPr>
        <w:pStyle w:val="Normal"/>
        <w:spacing w:before="0" w:after="0"/>
        <w:ind w:left="0" w:right="0" w:firstLine="709"/>
        <w:jc w:val="center"/>
        <w:rPr>
          <w:sz w:val="36"/>
          <w:szCs w:val="36"/>
        </w:rPr>
      </w:pPr>
      <w:r>
        <w:rPr>
          <w:sz w:val="36"/>
          <w:szCs w:val="36"/>
        </w:rPr>
      </w:r>
    </w:p>
    <w:p>
      <w:pPr>
        <w:pStyle w:val="Normal"/>
        <w:spacing w:before="0" w:after="0"/>
        <w:ind w:left="0" w:right="0" w:firstLine="709"/>
        <w:jc w:val="center"/>
        <w:rPr>
          <w:sz w:val="36"/>
          <w:szCs w:val="36"/>
        </w:rPr>
      </w:pPr>
      <w:r>
        <w:rPr>
          <w:sz w:val="36"/>
          <w:szCs w:val="36"/>
        </w:rPr>
      </w:r>
    </w:p>
    <w:p>
      <w:pPr>
        <w:pStyle w:val="Normal"/>
        <w:spacing w:before="0" w:after="0"/>
        <w:ind w:left="0" w:right="0" w:firstLine="709"/>
        <w:jc w:val="center"/>
        <w:rPr>
          <w:sz w:val="36"/>
          <w:szCs w:val="36"/>
        </w:rPr>
      </w:pPr>
      <w:r>
        <w:rPr>
          <w:sz w:val="36"/>
          <w:szCs w:val="36"/>
        </w:rPr>
      </w:r>
    </w:p>
    <w:p>
      <w:pPr>
        <w:pStyle w:val="Normal"/>
        <w:spacing w:before="0" w:after="0"/>
        <w:ind w:left="0" w:right="0" w:firstLine="709"/>
        <w:jc w:val="center"/>
        <w:rPr>
          <w:sz w:val="36"/>
          <w:szCs w:val="36"/>
        </w:rPr>
      </w:pPr>
      <w:r>
        <w:rPr>
          <w:sz w:val="36"/>
          <w:szCs w:val="36"/>
        </w:rPr>
      </w:r>
    </w:p>
    <w:p>
      <w:pPr>
        <w:pStyle w:val="Normal"/>
        <w:spacing w:before="0" w:after="0"/>
        <w:ind w:left="0" w:right="0" w:firstLine="709"/>
        <w:jc w:val="center"/>
        <w:rPr>
          <w:sz w:val="36"/>
          <w:szCs w:val="36"/>
        </w:rPr>
      </w:pPr>
      <w:r>
        <w:rPr>
          <w:sz w:val="36"/>
          <w:szCs w:val="36"/>
        </w:rPr>
      </w:r>
    </w:p>
    <w:p>
      <w:pPr>
        <w:pStyle w:val="Normal"/>
        <w:spacing w:before="0" w:after="0"/>
        <w:ind w:left="0" w:right="0" w:firstLine="709"/>
        <w:jc w:val="center"/>
        <w:rPr>
          <w:sz w:val="36"/>
          <w:szCs w:val="36"/>
        </w:rPr>
      </w:pPr>
      <w:r>
        <w:rPr>
          <w:sz w:val="36"/>
          <w:szCs w:val="36"/>
        </w:rPr>
      </w:r>
    </w:p>
    <w:p>
      <w:pPr>
        <w:pStyle w:val="Normal"/>
        <w:spacing w:before="0" w:after="0"/>
        <w:ind w:left="0" w:right="0" w:firstLine="709"/>
        <w:jc w:val="center"/>
        <w:rPr>
          <w:sz w:val="36"/>
          <w:szCs w:val="36"/>
        </w:rPr>
      </w:pPr>
      <w:r>
        <w:rPr>
          <w:sz w:val="36"/>
          <w:szCs w:val="36"/>
        </w:rPr>
      </w:r>
    </w:p>
    <w:p>
      <w:pPr>
        <w:pStyle w:val="Normal"/>
        <w:spacing w:before="0" w:after="0"/>
        <w:ind w:left="0" w:right="0" w:firstLine="709"/>
        <w:jc w:val="center"/>
        <w:rPr>
          <w:sz w:val="36"/>
          <w:szCs w:val="36"/>
        </w:rPr>
      </w:pPr>
      <w:r>
        <w:rPr>
          <w:sz w:val="36"/>
          <w:szCs w:val="36"/>
        </w:rPr>
      </w:r>
    </w:p>
    <w:p>
      <w:pPr>
        <w:pStyle w:val="Normal"/>
        <w:spacing w:before="0" w:after="0"/>
        <w:ind w:left="0" w:right="0" w:firstLine="709"/>
        <w:jc w:val="center"/>
        <w:rPr>
          <w:sz w:val="36"/>
          <w:szCs w:val="36"/>
        </w:rPr>
      </w:pPr>
      <w:r>
        <w:rPr>
          <w:sz w:val="36"/>
          <w:szCs w:val="36"/>
        </w:rPr>
      </w:r>
    </w:p>
    <w:p>
      <w:pPr>
        <w:pStyle w:val="Normal"/>
        <w:spacing w:before="0" w:after="0"/>
        <w:ind w:left="0" w:right="0" w:firstLine="709"/>
        <w:jc w:val="center"/>
        <w:rPr>
          <w:sz w:val="36"/>
          <w:szCs w:val="36"/>
        </w:rPr>
      </w:pPr>
      <w:r>
        <w:rPr>
          <w:sz w:val="36"/>
          <w:szCs w:val="36"/>
        </w:rPr>
      </w:r>
    </w:p>
    <w:p>
      <w:pPr>
        <w:pStyle w:val="Normal"/>
        <w:spacing w:before="0" w:after="0"/>
        <w:rPr>
          <w:sz w:val="36"/>
          <w:szCs w:val="36"/>
        </w:rPr>
      </w:pPr>
      <w:r>
        <w:rPr>
          <w:sz w:val="36"/>
          <w:szCs w:val="36"/>
        </w:rPr>
      </w:r>
    </w:p>
    <w:p>
      <w:pPr>
        <w:pStyle w:val="Normal"/>
        <w:spacing w:before="0" w:after="0"/>
        <w:rPr>
          <w:sz w:val="36"/>
          <w:szCs w:val="36"/>
        </w:rPr>
      </w:pPr>
      <w:r>
        <w:rPr>
          <w:sz w:val="36"/>
          <w:szCs w:val="36"/>
        </w:rPr>
      </w:r>
    </w:p>
    <w:p>
      <w:pPr>
        <w:pStyle w:val="Normal"/>
        <w:jc w:val="center"/>
        <w:rPr>
          <w:sz w:val="36"/>
          <w:szCs w:val="36"/>
        </w:rPr>
      </w:pPr>
      <w:r>
        <w:rPr>
          <w:sz w:val="36"/>
          <w:szCs w:val="36"/>
        </w:rPr>
        <w:t>Полтавка, 2024 год</w:t>
      </w:r>
    </w:p>
    <w:p>
      <w:pPr>
        <w:pStyle w:val="Normal"/>
        <w:spacing w:lineRule="auto" w:line="240" w:before="0" w:after="0"/>
        <w:ind w:left="-284" w:right="-143" w:firstLine="567"/>
        <w:jc w:val="both"/>
        <w:rPr>
          <w:szCs w:val="28"/>
        </w:rPr>
      </w:pPr>
      <w:r>
        <w:rPr>
          <w:szCs w:val="28"/>
        </w:rPr>
        <w:t>Представляю Вашему вниманию отчет о деятельности Совета Полтавского муниципального района Омской области VI созыва за 2025 год.</w:t>
      </w:r>
    </w:p>
    <w:p>
      <w:pPr>
        <w:pStyle w:val="Normal"/>
        <w:spacing w:lineRule="auto" w:line="240" w:before="0" w:after="0"/>
        <w:ind w:left="-284" w:right="-143" w:firstLine="567"/>
        <w:jc w:val="both"/>
        <w:rPr>
          <w:szCs w:val="28"/>
        </w:rPr>
      </w:pPr>
      <w:r>
        <w:rPr>
          <w:szCs w:val="28"/>
        </w:rPr>
        <w:t xml:space="preserve">В 2025 году органы местного самоуправления Полтавского муниципального района Омской области осуществляли свою деятельность, ориентируясь на цели, определенные в Послании Президента Российской Федерации Владимира Владимировича Путина Федеральному Собранию Российской Федерации. Решались задачи по обеспечению экономического развития, совершенствованию социальной политики, укреплению законности и правопорядка на территории района. </w:t>
      </w:r>
    </w:p>
    <w:p>
      <w:pPr>
        <w:pStyle w:val="Normal"/>
        <w:shd w:val="clear" w:fill="FFFFFF"/>
        <w:spacing w:lineRule="auto" w:line="240" w:before="0" w:after="0"/>
        <w:ind w:left="-284" w:right="-143" w:firstLine="567"/>
        <w:jc w:val="both"/>
        <w:rPr/>
      </w:pPr>
      <w:r>
        <w:rPr>
          <w:szCs w:val="28"/>
        </w:rPr>
        <w:t>В марте 2024 года состоялись выборы Президента Российской Федерации.</w:t>
      </w:r>
      <w:r>
        <w:rPr/>
        <w:t xml:space="preserve"> </w:t>
      </w:r>
      <w:r>
        <w:rPr>
          <w:szCs w:val="28"/>
        </w:rPr>
        <w:t>Все мы понимали, что это серьёзный экзамен для всех и каждого в отдельности. Жители района при высокой явке выразили свою гражданскую и политическую позицию, общественную поддержку на избирательных участках, проголосовав за Президента Российской Федерации Владимира Владимировича Путина.</w:t>
      </w:r>
    </w:p>
    <w:p>
      <w:pPr>
        <w:pStyle w:val="Normal"/>
        <w:spacing w:lineRule="auto" w:line="240" w:before="0" w:after="0"/>
        <w:ind w:left="-284" w:right="-143" w:firstLine="567"/>
        <w:jc w:val="both"/>
        <w:rPr>
          <w:szCs w:val="28"/>
        </w:rPr>
      </w:pPr>
      <w:r>
        <w:rPr>
          <w:szCs w:val="28"/>
        </w:rPr>
        <w:t>В течение года велась работа по преобразованию всех поселений, входящих в состав Полтавского муниципального района Омской области, путем их объединения с наделением вновь образованного муниципального образования статусом муниципального округа. В ноябре 2024 года Законодательным Собранием Омской области принят соответствующий закон.</w:t>
      </w:r>
    </w:p>
    <w:p>
      <w:pPr>
        <w:pStyle w:val="Normal"/>
        <w:spacing w:lineRule="auto" w:line="240" w:before="0" w:after="0"/>
        <w:ind w:left="0" w:right="-143" w:hanging="0"/>
        <w:jc w:val="both"/>
        <w:rPr>
          <w:szCs w:val="28"/>
        </w:rPr>
      </w:pPr>
      <w:r>
        <w:rPr>
          <w:szCs w:val="28"/>
        </w:rPr>
      </w:r>
    </w:p>
    <w:p>
      <w:pPr>
        <w:pStyle w:val="Normal"/>
        <w:spacing w:lineRule="auto" w:line="240" w:before="0" w:after="0"/>
        <w:ind w:left="-284" w:right="-143" w:firstLine="567"/>
        <w:jc w:val="both"/>
        <w:rPr>
          <w:b/>
          <w:b/>
          <w:szCs w:val="28"/>
        </w:rPr>
      </w:pPr>
      <w:r>
        <w:rPr>
          <w:b/>
          <w:szCs w:val="28"/>
        </w:rPr>
        <w:t xml:space="preserve">1. Организация работы Совета Полтавского муниципального района </w:t>
      </w:r>
    </w:p>
    <w:p>
      <w:pPr>
        <w:pStyle w:val="Normal"/>
        <w:spacing w:lineRule="auto" w:line="240" w:before="120" w:after="120"/>
        <w:ind w:left="-284" w:right="-143" w:firstLine="567"/>
        <w:jc w:val="both"/>
        <w:rPr>
          <w:szCs w:val="28"/>
        </w:rPr>
      </w:pPr>
      <w:r>
        <w:rPr>
          <w:szCs w:val="28"/>
        </w:rPr>
        <w:t xml:space="preserve">Деятельность Совета Полтавского муниципального района Омской области (далее – Совет) осуществляется в соответствии с полугодовыми планами работы. Утверждение перспективных планов способствует своевременному выполнению задач и функций Совета, повышению эффективности работы представительного органа и депутатов. Как правило, планы работы включают в себя вопросы, выносимые на заседания Совета и постоянных депутатских комиссий, а также мероприятия по реализации контрольных полномочий Совета, работе с избирателями, проведению учебы депутатов, взаимодействию с представительными органами поселений, средствами массовой информации и другие.                                                                                                           </w:t>
      </w:r>
    </w:p>
    <w:p>
      <w:pPr>
        <w:pStyle w:val="Normal"/>
        <w:spacing w:lineRule="auto" w:line="240" w:before="0" w:after="0"/>
        <w:ind w:left="-284" w:right="-143" w:firstLine="567"/>
        <w:jc w:val="both"/>
        <w:rPr/>
      </w:pPr>
      <w:r>
        <w:rPr>
          <w:szCs w:val="28"/>
        </w:rPr>
        <w:t xml:space="preserve">В 2024 году Советом проведено </w:t>
      </w:r>
      <w:r>
        <w:rPr>
          <w:b/>
          <w:i/>
          <w:szCs w:val="28"/>
        </w:rPr>
        <w:t>17</w:t>
      </w:r>
      <w:r>
        <w:rPr>
          <w:b/>
          <w:szCs w:val="28"/>
        </w:rPr>
        <w:t xml:space="preserve"> </w:t>
      </w:r>
      <w:r>
        <w:rPr>
          <w:b/>
          <w:i/>
          <w:szCs w:val="28"/>
        </w:rPr>
        <w:t>заседаний.</w:t>
      </w:r>
      <w:r>
        <w:rPr>
          <w:szCs w:val="28"/>
        </w:rPr>
        <w:t xml:space="preserve"> В сравнении с данными прошлых лет, количество проведенных заседаний составило: в 2020 – 14, 2021 – 17, 2022 – 16, 2023 – 16, 2024-17.</w:t>
      </w:r>
    </w:p>
    <w:p>
      <w:pPr>
        <w:pStyle w:val="Normal"/>
        <w:spacing w:lineRule="auto" w:line="240" w:before="0" w:after="0"/>
        <w:ind w:left="-284" w:right="-143" w:firstLine="567"/>
        <w:jc w:val="both"/>
        <w:rPr>
          <w:szCs w:val="28"/>
        </w:rPr>
      </w:pPr>
      <w:r>
        <w:rPr>
          <w:szCs w:val="28"/>
        </w:rPr>
      </w:r>
    </w:p>
    <w:p>
      <w:pPr>
        <w:pStyle w:val="Normal"/>
        <w:spacing w:lineRule="auto" w:line="240" w:before="0" w:after="0"/>
        <w:ind w:left="-284" w:right="-143" w:firstLine="567"/>
        <w:jc w:val="both"/>
        <w:rPr>
          <w:b/>
          <w:b/>
          <w:bCs/>
          <w:u w:val="single"/>
        </w:rPr>
      </w:pPr>
      <w:r>
        <w:rPr>
          <w:b/>
          <w:bCs/>
          <w:u w:val="single"/>
        </w:rPr>
        <w:t>СЛАЙД 1</w:t>
      </w:r>
    </w:p>
    <w:p>
      <w:pPr>
        <w:pStyle w:val="Normal"/>
        <w:spacing w:lineRule="auto" w:line="288" w:before="120" w:after="120"/>
        <w:ind w:left="-284" w:right="0" w:hanging="0"/>
        <w:jc w:val="both"/>
        <w:rPr/>
      </w:pPr>
      <w:r>
        <w:rPr/>
        <w:drawing>
          <wp:inline distT="0" distB="0" distL="0" distR="0">
            <wp:extent cx="6210300" cy="2381250"/>
            <wp:effectExtent l="0" t="0" r="0" b="0"/>
            <wp:docPr id="1" name="Объект1"/>
            <wp:cNvGraphicFramePr/>
            <a:graphic xmlns:a="http://schemas.openxmlformats.org/drawingml/2006/main">
              <a:graphicData uri="http://schemas.openxmlformats.org/drawingml/2006/chart">
                <c:chart xmlns:c="http://schemas.openxmlformats.org/drawingml/2006/chart" xmlns:r="http://schemas.openxmlformats.org/officeDocument/2006/relationships" r:id="rId2"/>
              </a:graphicData>
            </a:graphic>
          </wp:inline>
        </w:drawing>
      </w:r>
    </w:p>
    <w:p>
      <w:pPr>
        <w:pStyle w:val="Normal"/>
        <w:shd w:val="clear" w:fill="FFFFFF"/>
        <w:spacing w:lineRule="auto" w:line="240" w:before="0" w:after="0"/>
        <w:ind w:left="-284" w:right="-143" w:firstLine="567"/>
        <w:jc w:val="both"/>
        <w:rPr/>
      </w:pPr>
      <w:r>
        <w:rPr>
          <w:rFonts w:eastAsia="Times New Roman"/>
          <w:szCs w:val="28"/>
          <w:lang w:eastAsia="ru-RU"/>
        </w:rPr>
        <w:t xml:space="preserve">В соответствии с Регламентом Совета присутствие депутатов на каждом заседании Совета является одной из основных обязанностей депутата. Все заседания Совета, были правомочны, не смотря на  явку депутатов. Отсутствовали депутаты на заседаниях только по уважительным причинам. Об активности депутатов говорит тот факт, что из </w:t>
      </w:r>
      <w:r>
        <w:rPr>
          <w:b/>
          <w:i/>
          <w:szCs w:val="28"/>
        </w:rPr>
        <w:t>17</w:t>
      </w:r>
      <w:r>
        <w:rPr>
          <w:b/>
          <w:szCs w:val="28"/>
        </w:rPr>
        <w:t xml:space="preserve"> </w:t>
      </w:r>
      <w:r>
        <w:rPr>
          <w:b/>
          <w:i/>
          <w:szCs w:val="28"/>
        </w:rPr>
        <w:t>заседаний</w:t>
      </w:r>
      <w:r>
        <w:rPr>
          <w:rFonts w:eastAsia="Times New Roman"/>
          <w:szCs w:val="28"/>
          <w:lang w:eastAsia="ru-RU"/>
        </w:rPr>
        <w:t xml:space="preserve"> Совета: </w:t>
      </w:r>
    </w:p>
    <w:p>
      <w:pPr>
        <w:pStyle w:val="Normal"/>
        <w:shd w:val="clear" w:fill="FFFFFF"/>
        <w:spacing w:lineRule="auto" w:line="240" w:before="0" w:after="0"/>
        <w:ind w:left="-284" w:right="-143" w:firstLine="567"/>
        <w:jc w:val="both"/>
        <w:rPr>
          <w:rFonts w:eastAsia="Times New Roman"/>
          <w:szCs w:val="28"/>
          <w:lang w:eastAsia="ru-RU"/>
        </w:rPr>
      </w:pPr>
      <w:r>
        <w:rPr>
          <w:rFonts w:eastAsia="Times New Roman"/>
          <w:szCs w:val="28"/>
          <w:lang w:eastAsia="ru-RU"/>
        </w:rPr>
      </w:r>
    </w:p>
    <w:p>
      <w:pPr>
        <w:pStyle w:val="Normal"/>
        <w:shd w:val="clear" w:fill="FFFFFF"/>
        <w:spacing w:lineRule="auto" w:line="240" w:before="0" w:after="0"/>
        <w:ind w:left="-284" w:right="-143" w:firstLine="567"/>
        <w:jc w:val="both"/>
        <w:rPr>
          <w:rFonts w:eastAsia="Times New Roman"/>
          <w:b/>
          <w:b/>
          <w:bCs/>
          <w:szCs w:val="28"/>
          <w:u w:val="single"/>
          <w:lang w:eastAsia="ru-RU"/>
        </w:rPr>
      </w:pPr>
      <w:r>
        <w:rPr>
          <w:rFonts w:eastAsia="Times New Roman"/>
          <w:b/>
          <w:bCs/>
          <w:szCs w:val="28"/>
          <w:u w:val="single"/>
          <w:lang w:eastAsia="ru-RU"/>
        </w:rPr>
        <w:t>СЛАЙД 2</w:t>
      </w:r>
    </w:p>
    <w:p>
      <w:pPr>
        <w:pStyle w:val="Normal"/>
        <w:shd w:val="clear" w:fill="FFFFFF"/>
        <w:spacing w:lineRule="auto" w:line="240" w:before="0" w:after="0"/>
        <w:ind w:left="-284" w:right="-143" w:firstLine="567"/>
        <w:jc w:val="both"/>
        <w:rPr>
          <w:rFonts w:eastAsia="Times New Roman"/>
          <w:szCs w:val="28"/>
          <w:lang w:eastAsia="ru-RU"/>
        </w:rPr>
      </w:pPr>
      <w:r>
        <w:rPr>
          <w:rFonts w:eastAsia="Times New Roman"/>
          <w:szCs w:val="28"/>
          <w:lang w:eastAsia="ru-RU"/>
        </w:rPr>
      </w:r>
    </w:p>
    <w:tbl>
      <w:tblPr>
        <w:tblW w:w="9782" w:type="dxa"/>
        <w:jc w:val="left"/>
        <w:tblInd w:w="-289" w:type="dxa"/>
        <w:tblLayout w:type="fixed"/>
        <w:tblCellMar>
          <w:top w:w="0" w:type="dxa"/>
          <w:left w:w="108" w:type="dxa"/>
          <w:bottom w:w="0" w:type="dxa"/>
          <w:right w:w="108" w:type="dxa"/>
        </w:tblCellMar>
      </w:tblPr>
      <w:tblGrid>
        <w:gridCol w:w="568"/>
        <w:gridCol w:w="5386"/>
        <w:gridCol w:w="3828"/>
      </w:tblGrid>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tLeast" w:line="240" w:before="0" w:after="0"/>
              <w:ind w:left="0" w:right="-111" w:hanging="0"/>
              <w:jc w:val="center"/>
              <w:rPr>
                <w:rFonts w:eastAsia="Times New Roman"/>
                <w:kern w:val="0"/>
                <w:sz w:val="27"/>
                <w:szCs w:val="27"/>
                <w:lang w:val="ru-RU" w:eastAsia="ru-RU" w:bidi="ar-SA"/>
              </w:rPr>
            </w:pPr>
            <w:r>
              <w:rPr>
                <w:rFonts w:eastAsia="Times New Roman"/>
                <w:kern w:val="0"/>
                <w:sz w:val="27"/>
                <w:szCs w:val="27"/>
                <w:lang w:val="ru-RU" w:eastAsia="ru-RU" w:bidi="ar-SA"/>
              </w:rPr>
              <w:t>№</w:t>
            </w:r>
          </w:p>
          <w:p>
            <w:pPr>
              <w:pStyle w:val="Normal"/>
              <w:widowControl w:val="false"/>
              <w:suppressAutoHyphens w:val="true"/>
              <w:spacing w:lineRule="atLeast" w:line="240" w:before="0" w:after="0"/>
              <w:ind w:left="0" w:right="-111" w:hanging="0"/>
              <w:jc w:val="center"/>
              <w:rPr>
                <w:rFonts w:eastAsia="Times New Roman"/>
                <w:kern w:val="0"/>
                <w:sz w:val="27"/>
                <w:szCs w:val="27"/>
                <w:lang w:val="ru-RU" w:eastAsia="ru-RU" w:bidi="ar-SA"/>
              </w:rPr>
            </w:pPr>
            <w:r>
              <w:rPr>
                <w:rFonts w:eastAsia="Times New Roman"/>
                <w:kern w:val="0"/>
                <w:sz w:val="27"/>
                <w:szCs w:val="27"/>
                <w:lang w:val="ru-RU" w:eastAsia="ru-RU" w:bidi="ar-SA"/>
              </w:rPr>
              <w:t>п/п</w:t>
            </w:r>
          </w:p>
        </w:tc>
        <w:tc>
          <w:tcPr>
            <w:tcW w:w="53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tLeast" w:line="240" w:before="0" w:after="0"/>
              <w:ind w:left="0" w:right="-284" w:hanging="0"/>
              <w:jc w:val="both"/>
              <w:rPr>
                <w:rFonts w:eastAsia="Times New Roman"/>
                <w:kern w:val="0"/>
                <w:sz w:val="27"/>
                <w:szCs w:val="27"/>
                <w:lang w:val="ru-RU" w:eastAsia="ru-RU" w:bidi="ar-SA"/>
              </w:rPr>
            </w:pPr>
            <w:r>
              <w:rPr>
                <w:rFonts w:eastAsia="Times New Roman"/>
                <w:kern w:val="0"/>
                <w:sz w:val="27"/>
                <w:szCs w:val="27"/>
                <w:lang w:val="ru-RU" w:eastAsia="ru-RU" w:bidi="ar-SA"/>
              </w:rPr>
              <w:t xml:space="preserve">                        </w:t>
            </w:r>
            <w:r>
              <w:rPr>
                <w:rFonts w:eastAsia="Times New Roman"/>
                <w:kern w:val="0"/>
                <w:sz w:val="27"/>
                <w:szCs w:val="27"/>
                <w:lang w:val="ru-RU" w:eastAsia="ru-RU" w:bidi="ar-SA"/>
              </w:rPr>
              <w:t>Ф.И.О.</w:t>
            </w:r>
          </w:p>
        </w:tc>
        <w:tc>
          <w:tcPr>
            <w:tcW w:w="382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tLeast" w:line="240" w:before="0" w:after="0"/>
              <w:ind w:left="0" w:right="35" w:hanging="0"/>
              <w:jc w:val="center"/>
              <w:rPr>
                <w:rFonts w:eastAsia="Times New Roman"/>
                <w:kern w:val="0"/>
                <w:sz w:val="27"/>
                <w:szCs w:val="27"/>
                <w:lang w:val="ru-RU" w:eastAsia="ru-RU" w:bidi="ar-SA"/>
              </w:rPr>
            </w:pPr>
            <w:r>
              <w:rPr>
                <w:rFonts w:eastAsia="Times New Roman"/>
                <w:kern w:val="0"/>
                <w:sz w:val="27"/>
                <w:szCs w:val="27"/>
                <w:lang w:val="ru-RU" w:eastAsia="ru-RU" w:bidi="ar-SA"/>
              </w:rPr>
              <w:t>Участие депутата в заседании</w:t>
            </w:r>
          </w:p>
          <w:p>
            <w:pPr>
              <w:pStyle w:val="Normal"/>
              <w:widowControl w:val="false"/>
              <w:suppressAutoHyphens w:val="true"/>
              <w:spacing w:lineRule="atLeast" w:line="240" w:before="0" w:after="0"/>
              <w:ind w:left="0" w:right="35" w:hanging="0"/>
              <w:jc w:val="center"/>
              <w:rPr>
                <w:rFonts w:eastAsia="Times New Roman"/>
                <w:kern w:val="0"/>
                <w:sz w:val="27"/>
                <w:szCs w:val="27"/>
                <w:lang w:val="ru-RU" w:eastAsia="ru-RU" w:bidi="ar-SA"/>
              </w:rPr>
            </w:pPr>
            <w:r>
              <w:rPr>
                <w:rFonts w:eastAsia="Times New Roman"/>
                <w:kern w:val="0"/>
                <w:sz w:val="27"/>
                <w:szCs w:val="27"/>
                <w:lang w:val="ru-RU" w:eastAsia="ru-RU" w:bidi="ar-SA"/>
              </w:rPr>
              <w:t>Совета (всего заседаний – 17)</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tLeast" w:line="240" w:before="0" w:after="0"/>
              <w:ind w:left="0" w:right="-111" w:hanging="0"/>
              <w:jc w:val="center"/>
              <w:rPr>
                <w:rFonts w:eastAsia="Times New Roman"/>
                <w:kern w:val="0"/>
                <w:sz w:val="27"/>
                <w:szCs w:val="27"/>
                <w:lang w:val="ru-RU" w:eastAsia="ru-RU" w:bidi="ar-SA"/>
              </w:rPr>
            </w:pPr>
            <w:r>
              <w:rPr>
                <w:rFonts w:eastAsia="Times New Roman"/>
                <w:kern w:val="0"/>
                <w:sz w:val="27"/>
                <w:szCs w:val="27"/>
                <w:lang w:val="ru-RU" w:eastAsia="ru-RU" w:bidi="ar-SA"/>
              </w:rPr>
              <w:t>1</w:t>
            </w:r>
          </w:p>
        </w:tc>
        <w:tc>
          <w:tcPr>
            <w:tcW w:w="5386" w:type="dxa"/>
            <w:tcBorders>
              <w:top w:val="single" w:sz="4" w:space="0" w:color="000000"/>
              <w:left w:val="single" w:sz="4" w:space="0" w:color="000000"/>
              <w:bottom w:val="single" w:sz="4" w:space="0" w:color="000000"/>
              <w:right w:val="single" w:sz="4" w:space="0" w:color="000000"/>
            </w:tcBorders>
          </w:tcPr>
          <w:p>
            <w:pPr>
              <w:pStyle w:val="Normal"/>
              <w:widowControl w:val="false"/>
              <w:shd w:val="clear" w:fill="FFFFFF"/>
              <w:suppressAutoHyphens w:val="true"/>
              <w:spacing w:lineRule="atLeast" w:line="283" w:before="0" w:after="0"/>
              <w:ind w:left="0" w:right="-284" w:hanging="0"/>
              <w:jc w:val="both"/>
              <w:rPr>
                <w:rFonts w:eastAsia="Times New Roman" w:cs="Times New Roman"/>
                <w:kern w:val="0"/>
                <w:sz w:val="28"/>
                <w:szCs w:val="28"/>
                <w:lang w:val="ru-RU" w:eastAsia="ru-RU" w:bidi="ar-SA"/>
              </w:rPr>
            </w:pPr>
            <w:r>
              <w:rPr>
                <w:rFonts w:eastAsia="Times New Roman" w:cs="Times New Roman"/>
                <w:kern w:val="0"/>
                <w:sz w:val="28"/>
                <w:szCs w:val="28"/>
                <w:lang w:val="ru-RU" w:eastAsia="ru-RU" w:bidi="ar-SA"/>
              </w:rPr>
              <w:t>Бауэр Яна Владимировна</w:t>
            </w:r>
          </w:p>
        </w:tc>
        <w:tc>
          <w:tcPr>
            <w:tcW w:w="382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tLeast" w:line="240" w:before="0" w:after="0"/>
              <w:ind w:left="0" w:right="-284" w:hanging="0"/>
              <w:jc w:val="center"/>
              <w:rPr>
                <w:rFonts w:eastAsia="Times New Roman"/>
                <w:kern w:val="0"/>
                <w:sz w:val="27"/>
                <w:szCs w:val="27"/>
                <w:lang w:val="ru-RU" w:eastAsia="ru-RU" w:bidi="ar-SA"/>
              </w:rPr>
            </w:pPr>
            <w:r>
              <w:rPr>
                <w:rFonts w:eastAsia="Times New Roman"/>
                <w:kern w:val="0"/>
                <w:sz w:val="27"/>
                <w:szCs w:val="27"/>
                <w:lang w:val="ru-RU" w:eastAsia="ru-RU" w:bidi="ar-SA"/>
              </w:rPr>
              <w:t>15 (1 в/к)</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tLeast" w:line="240" w:before="0" w:after="0"/>
              <w:ind w:left="0" w:right="-111" w:hanging="0"/>
              <w:jc w:val="center"/>
              <w:rPr>
                <w:rFonts w:eastAsia="Times New Roman"/>
                <w:kern w:val="0"/>
                <w:sz w:val="27"/>
                <w:szCs w:val="27"/>
                <w:lang w:val="ru-RU" w:eastAsia="ru-RU" w:bidi="ar-SA"/>
              </w:rPr>
            </w:pPr>
            <w:r>
              <w:rPr>
                <w:rFonts w:eastAsia="Times New Roman"/>
                <w:kern w:val="0"/>
                <w:sz w:val="27"/>
                <w:szCs w:val="27"/>
                <w:lang w:val="ru-RU" w:eastAsia="ru-RU" w:bidi="ar-SA"/>
              </w:rPr>
              <w:t>2</w:t>
            </w:r>
          </w:p>
        </w:tc>
        <w:tc>
          <w:tcPr>
            <w:tcW w:w="5386" w:type="dxa"/>
            <w:tcBorders>
              <w:top w:val="single" w:sz="4" w:space="0" w:color="000000"/>
              <w:left w:val="single" w:sz="4" w:space="0" w:color="000000"/>
              <w:bottom w:val="single" w:sz="4" w:space="0" w:color="000000"/>
              <w:right w:val="single" w:sz="4" w:space="0" w:color="000000"/>
            </w:tcBorders>
          </w:tcPr>
          <w:p>
            <w:pPr>
              <w:pStyle w:val="Normal"/>
              <w:widowControl w:val="false"/>
              <w:shd w:val="clear" w:fill="FFFFFF"/>
              <w:suppressAutoHyphens w:val="true"/>
              <w:spacing w:lineRule="atLeast" w:line="283" w:before="0" w:after="200"/>
              <w:ind w:left="0" w:right="-284" w:hanging="0"/>
              <w:jc w:val="both"/>
              <w:rPr>
                <w:rFonts w:eastAsia="Times New Roman" w:cs="Times New Roman"/>
                <w:kern w:val="0"/>
                <w:sz w:val="28"/>
                <w:szCs w:val="28"/>
                <w:lang w:val="ru-RU" w:eastAsia="ru-RU" w:bidi="ar-SA"/>
              </w:rPr>
            </w:pPr>
            <w:r>
              <w:rPr>
                <w:rFonts w:eastAsia="Times New Roman" w:cs="Times New Roman"/>
                <w:kern w:val="0"/>
                <w:sz w:val="28"/>
                <w:szCs w:val="28"/>
                <w:lang w:val="ru-RU" w:eastAsia="ru-RU" w:bidi="ar-SA"/>
              </w:rPr>
              <w:t>Бикбавов Рашид Махмудович</w:t>
            </w:r>
          </w:p>
        </w:tc>
        <w:tc>
          <w:tcPr>
            <w:tcW w:w="382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tLeast" w:line="240" w:before="0" w:after="0"/>
              <w:ind w:left="0" w:right="-284" w:hanging="0"/>
              <w:jc w:val="center"/>
              <w:rPr>
                <w:rFonts w:eastAsia="Times New Roman"/>
                <w:kern w:val="0"/>
                <w:sz w:val="27"/>
                <w:szCs w:val="27"/>
                <w:lang w:val="ru-RU" w:eastAsia="ru-RU" w:bidi="ar-SA"/>
              </w:rPr>
            </w:pPr>
            <w:r>
              <w:rPr>
                <w:rFonts w:eastAsia="Times New Roman"/>
                <w:kern w:val="0"/>
                <w:sz w:val="27"/>
                <w:szCs w:val="27"/>
                <w:lang w:val="ru-RU" w:eastAsia="ru-RU" w:bidi="ar-SA"/>
              </w:rPr>
              <w:t>12</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tLeast" w:line="240" w:before="0" w:after="0"/>
              <w:ind w:left="0" w:right="-111" w:hanging="0"/>
              <w:jc w:val="center"/>
              <w:rPr>
                <w:rFonts w:eastAsia="Times New Roman"/>
                <w:kern w:val="0"/>
                <w:sz w:val="27"/>
                <w:szCs w:val="27"/>
                <w:lang w:val="ru-RU" w:eastAsia="ru-RU" w:bidi="ar-SA"/>
              </w:rPr>
            </w:pPr>
            <w:r>
              <w:rPr>
                <w:rFonts w:eastAsia="Times New Roman"/>
                <w:kern w:val="0"/>
                <w:sz w:val="27"/>
                <w:szCs w:val="27"/>
                <w:lang w:val="ru-RU" w:eastAsia="ru-RU" w:bidi="ar-SA"/>
              </w:rPr>
              <w:t>3</w:t>
            </w:r>
          </w:p>
        </w:tc>
        <w:tc>
          <w:tcPr>
            <w:tcW w:w="5386" w:type="dxa"/>
            <w:tcBorders>
              <w:top w:val="single" w:sz="4" w:space="0" w:color="000000"/>
              <w:left w:val="single" w:sz="4" w:space="0" w:color="000000"/>
              <w:bottom w:val="single" w:sz="4" w:space="0" w:color="000000"/>
              <w:right w:val="single" w:sz="4" w:space="0" w:color="000000"/>
            </w:tcBorders>
          </w:tcPr>
          <w:p>
            <w:pPr>
              <w:pStyle w:val="Normal"/>
              <w:widowControl w:val="false"/>
              <w:shd w:val="clear" w:fill="FFFFFF"/>
              <w:suppressAutoHyphens w:val="true"/>
              <w:spacing w:lineRule="atLeast" w:line="283" w:before="0" w:after="200"/>
              <w:ind w:left="0" w:right="-284" w:hanging="0"/>
              <w:jc w:val="both"/>
              <w:rPr>
                <w:rFonts w:eastAsia="Times New Roman" w:cs="Times New Roman"/>
                <w:spacing w:val="-2"/>
                <w:kern w:val="0"/>
                <w:sz w:val="28"/>
                <w:szCs w:val="28"/>
                <w:lang w:val="ru-RU" w:eastAsia="ru-RU" w:bidi="ar-SA"/>
              </w:rPr>
            </w:pPr>
            <w:r>
              <w:rPr>
                <w:rFonts w:eastAsia="Times New Roman" w:cs="Times New Roman"/>
                <w:spacing w:val="-2"/>
                <w:kern w:val="0"/>
                <w:sz w:val="28"/>
                <w:szCs w:val="28"/>
                <w:lang w:val="ru-RU" w:eastAsia="ru-RU" w:bidi="ar-SA"/>
              </w:rPr>
              <w:t>Бондарюк Виктор Иванович</w:t>
            </w:r>
          </w:p>
        </w:tc>
        <w:tc>
          <w:tcPr>
            <w:tcW w:w="382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tLeast" w:line="240" w:before="0" w:after="0"/>
              <w:ind w:left="0" w:right="-284" w:hanging="0"/>
              <w:jc w:val="center"/>
              <w:rPr>
                <w:rFonts w:eastAsia="Times New Roman"/>
                <w:kern w:val="0"/>
                <w:sz w:val="27"/>
                <w:szCs w:val="27"/>
                <w:lang w:val="ru-RU" w:eastAsia="ru-RU" w:bidi="ar-SA"/>
              </w:rPr>
            </w:pPr>
            <w:r>
              <w:rPr>
                <w:rFonts w:eastAsia="Times New Roman"/>
                <w:kern w:val="0"/>
                <w:sz w:val="27"/>
                <w:szCs w:val="27"/>
                <w:lang w:val="ru-RU" w:eastAsia="ru-RU" w:bidi="ar-SA"/>
              </w:rPr>
              <w:t>16</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tLeast" w:line="240" w:before="0" w:after="0"/>
              <w:ind w:left="0" w:right="-111" w:hanging="0"/>
              <w:jc w:val="center"/>
              <w:rPr>
                <w:rFonts w:eastAsia="Times New Roman"/>
                <w:kern w:val="0"/>
                <w:sz w:val="27"/>
                <w:szCs w:val="27"/>
                <w:lang w:val="ru-RU" w:eastAsia="ru-RU" w:bidi="ar-SA"/>
              </w:rPr>
            </w:pPr>
            <w:r>
              <w:rPr>
                <w:rFonts w:eastAsia="Times New Roman"/>
                <w:kern w:val="0"/>
                <w:sz w:val="27"/>
                <w:szCs w:val="27"/>
                <w:lang w:val="ru-RU" w:eastAsia="ru-RU" w:bidi="ar-SA"/>
              </w:rPr>
              <w:t>4</w:t>
            </w:r>
          </w:p>
        </w:tc>
        <w:tc>
          <w:tcPr>
            <w:tcW w:w="5386" w:type="dxa"/>
            <w:tcBorders>
              <w:top w:val="single" w:sz="4" w:space="0" w:color="000000"/>
              <w:left w:val="single" w:sz="4" w:space="0" w:color="000000"/>
              <w:bottom w:val="single" w:sz="4" w:space="0" w:color="000000"/>
              <w:right w:val="single" w:sz="4" w:space="0" w:color="000000"/>
            </w:tcBorders>
          </w:tcPr>
          <w:p>
            <w:pPr>
              <w:pStyle w:val="Normal"/>
              <w:widowControl w:val="false"/>
              <w:shd w:val="clear" w:fill="FFFFFF"/>
              <w:suppressAutoHyphens w:val="true"/>
              <w:spacing w:lineRule="atLeast" w:line="283" w:before="0" w:after="200"/>
              <w:ind w:left="0" w:right="-284" w:hanging="0"/>
              <w:jc w:val="both"/>
              <w:rPr>
                <w:rFonts w:eastAsia="Times New Roman" w:cs="Times New Roman"/>
                <w:kern w:val="0"/>
                <w:sz w:val="28"/>
                <w:szCs w:val="28"/>
                <w:lang w:val="ru-RU" w:eastAsia="ru-RU" w:bidi="ar-SA"/>
              </w:rPr>
            </w:pPr>
            <w:r>
              <w:rPr>
                <w:rFonts w:eastAsia="Times New Roman" w:cs="Times New Roman"/>
                <w:kern w:val="0"/>
                <w:sz w:val="28"/>
                <w:szCs w:val="28"/>
                <w:lang w:val="ru-RU" w:eastAsia="ru-RU" w:bidi="ar-SA"/>
              </w:rPr>
              <w:t>Бугаков Михаил Владимирович</w:t>
            </w:r>
          </w:p>
        </w:tc>
        <w:tc>
          <w:tcPr>
            <w:tcW w:w="382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tLeast" w:line="240" w:before="0" w:after="0"/>
              <w:ind w:left="0" w:right="-284" w:hanging="0"/>
              <w:jc w:val="center"/>
              <w:rPr>
                <w:rFonts w:eastAsia="Times New Roman"/>
                <w:kern w:val="0"/>
                <w:sz w:val="27"/>
                <w:szCs w:val="27"/>
                <w:lang w:val="ru-RU" w:eastAsia="ru-RU" w:bidi="ar-SA"/>
              </w:rPr>
            </w:pPr>
            <w:r>
              <w:rPr>
                <w:rFonts w:eastAsia="Times New Roman"/>
                <w:kern w:val="0"/>
                <w:sz w:val="27"/>
                <w:szCs w:val="27"/>
                <w:lang w:val="ru-RU" w:eastAsia="ru-RU" w:bidi="ar-SA"/>
              </w:rPr>
              <w:t>11</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tLeast" w:line="240" w:before="0" w:after="0"/>
              <w:ind w:left="0" w:right="-111" w:hanging="0"/>
              <w:jc w:val="center"/>
              <w:rPr>
                <w:rFonts w:eastAsia="Times New Roman"/>
                <w:kern w:val="0"/>
                <w:sz w:val="27"/>
                <w:szCs w:val="27"/>
                <w:lang w:val="ru-RU" w:eastAsia="ru-RU" w:bidi="ar-SA"/>
              </w:rPr>
            </w:pPr>
            <w:r>
              <w:rPr>
                <w:rFonts w:eastAsia="Times New Roman"/>
                <w:kern w:val="0"/>
                <w:sz w:val="27"/>
                <w:szCs w:val="27"/>
                <w:lang w:val="ru-RU" w:eastAsia="ru-RU" w:bidi="ar-SA"/>
              </w:rPr>
              <w:t>5</w:t>
            </w:r>
          </w:p>
        </w:tc>
        <w:tc>
          <w:tcPr>
            <w:tcW w:w="5386" w:type="dxa"/>
            <w:tcBorders>
              <w:top w:val="single" w:sz="4" w:space="0" w:color="000000"/>
              <w:left w:val="single" w:sz="4" w:space="0" w:color="000000"/>
              <w:bottom w:val="single" w:sz="4" w:space="0" w:color="000000"/>
              <w:right w:val="single" w:sz="4" w:space="0" w:color="000000"/>
            </w:tcBorders>
          </w:tcPr>
          <w:p>
            <w:pPr>
              <w:pStyle w:val="Normal"/>
              <w:widowControl w:val="false"/>
              <w:shd w:val="clear" w:fill="FFFFFF"/>
              <w:suppressAutoHyphens w:val="true"/>
              <w:spacing w:lineRule="atLeast" w:line="283" w:before="0" w:after="200"/>
              <w:ind w:left="0" w:right="-284" w:hanging="0"/>
              <w:jc w:val="both"/>
              <w:rPr>
                <w:rFonts w:eastAsia="Times New Roman" w:cs="Times New Roman"/>
                <w:kern w:val="0"/>
                <w:sz w:val="28"/>
                <w:szCs w:val="28"/>
                <w:lang w:val="ru-RU" w:eastAsia="ru-RU" w:bidi="ar-SA"/>
              </w:rPr>
            </w:pPr>
            <w:r>
              <w:rPr>
                <w:rFonts w:eastAsia="Times New Roman" w:cs="Times New Roman"/>
                <w:kern w:val="0"/>
                <w:sz w:val="28"/>
                <w:szCs w:val="28"/>
                <w:lang w:val="ru-RU" w:eastAsia="ru-RU" w:bidi="ar-SA"/>
              </w:rPr>
              <w:t>Володин Сергей Николаевич</w:t>
            </w:r>
          </w:p>
        </w:tc>
        <w:tc>
          <w:tcPr>
            <w:tcW w:w="382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tLeast" w:line="240" w:before="0" w:after="0"/>
              <w:ind w:left="0" w:right="-284" w:hanging="0"/>
              <w:jc w:val="center"/>
              <w:rPr>
                <w:rFonts w:eastAsia="Times New Roman"/>
                <w:kern w:val="0"/>
                <w:sz w:val="27"/>
                <w:szCs w:val="27"/>
                <w:lang w:val="ru-RU" w:eastAsia="ru-RU" w:bidi="ar-SA"/>
              </w:rPr>
            </w:pPr>
            <w:r>
              <w:rPr>
                <w:rFonts w:eastAsia="Times New Roman"/>
                <w:kern w:val="0"/>
                <w:sz w:val="27"/>
                <w:szCs w:val="27"/>
                <w:lang w:val="ru-RU" w:eastAsia="ru-RU" w:bidi="ar-SA"/>
              </w:rPr>
              <w:t>16</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tLeast" w:line="240" w:before="0" w:after="0"/>
              <w:ind w:left="0" w:right="-111" w:hanging="0"/>
              <w:jc w:val="center"/>
              <w:rPr>
                <w:rFonts w:eastAsia="Times New Roman"/>
                <w:kern w:val="0"/>
                <w:sz w:val="27"/>
                <w:szCs w:val="27"/>
                <w:lang w:val="ru-RU" w:eastAsia="ru-RU" w:bidi="ar-SA"/>
              </w:rPr>
            </w:pPr>
            <w:r>
              <w:rPr>
                <w:rFonts w:eastAsia="Times New Roman"/>
                <w:kern w:val="0"/>
                <w:sz w:val="27"/>
                <w:szCs w:val="27"/>
                <w:lang w:val="ru-RU" w:eastAsia="ru-RU" w:bidi="ar-SA"/>
              </w:rPr>
              <w:t>6</w:t>
            </w:r>
          </w:p>
        </w:tc>
        <w:tc>
          <w:tcPr>
            <w:tcW w:w="5386" w:type="dxa"/>
            <w:tcBorders>
              <w:top w:val="single" w:sz="4" w:space="0" w:color="000000"/>
              <w:left w:val="single" w:sz="4" w:space="0" w:color="000000"/>
              <w:bottom w:val="single" w:sz="4" w:space="0" w:color="000000"/>
              <w:right w:val="single" w:sz="4" w:space="0" w:color="000000"/>
            </w:tcBorders>
          </w:tcPr>
          <w:p>
            <w:pPr>
              <w:pStyle w:val="Normal"/>
              <w:widowControl w:val="false"/>
              <w:shd w:val="clear" w:fill="FFFFFF"/>
              <w:suppressAutoHyphens w:val="true"/>
              <w:spacing w:lineRule="atLeast" w:line="283" w:before="0" w:after="200"/>
              <w:ind w:left="0" w:right="-284" w:hanging="0"/>
              <w:jc w:val="both"/>
              <w:rPr>
                <w:rFonts w:eastAsia="Times New Roman" w:cs="Times New Roman"/>
                <w:kern w:val="0"/>
                <w:sz w:val="28"/>
                <w:szCs w:val="28"/>
                <w:lang w:val="ru-RU" w:eastAsia="ru-RU" w:bidi="ar-SA"/>
              </w:rPr>
            </w:pPr>
            <w:r>
              <w:rPr>
                <w:rFonts w:eastAsia="Times New Roman" w:cs="Times New Roman"/>
                <w:kern w:val="0"/>
                <w:sz w:val="28"/>
                <w:szCs w:val="28"/>
                <w:lang w:val="ru-RU" w:eastAsia="ru-RU" w:bidi="ar-SA"/>
              </w:rPr>
              <w:t>Гайнулина Лариса Рафаиловна</w:t>
            </w:r>
          </w:p>
        </w:tc>
        <w:tc>
          <w:tcPr>
            <w:tcW w:w="382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tLeast" w:line="240" w:before="0" w:after="0"/>
              <w:ind w:left="0" w:right="-284" w:hanging="0"/>
              <w:jc w:val="center"/>
              <w:rPr>
                <w:rFonts w:eastAsia="Times New Roman"/>
                <w:kern w:val="0"/>
                <w:sz w:val="27"/>
                <w:szCs w:val="27"/>
                <w:lang w:val="ru-RU" w:eastAsia="ru-RU" w:bidi="ar-SA"/>
              </w:rPr>
            </w:pPr>
            <w:r>
              <w:rPr>
                <w:rFonts w:eastAsia="Times New Roman"/>
                <w:kern w:val="0"/>
                <w:sz w:val="27"/>
                <w:szCs w:val="27"/>
                <w:lang w:val="ru-RU" w:eastAsia="ru-RU" w:bidi="ar-SA"/>
              </w:rPr>
              <w:t>16</w:t>
            </w:r>
          </w:p>
        </w:tc>
      </w:tr>
      <w:tr>
        <w:trPr>
          <w:trHeight w:val="266" w:hRule="atLeast"/>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tLeast" w:line="240" w:before="0" w:after="0"/>
              <w:ind w:left="0" w:right="-111" w:hanging="0"/>
              <w:jc w:val="center"/>
              <w:rPr>
                <w:rFonts w:eastAsia="Times New Roman"/>
                <w:kern w:val="0"/>
                <w:sz w:val="27"/>
                <w:szCs w:val="27"/>
                <w:lang w:val="ru-RU" w:eastAsia="ru-RU" w:bidi="ar-SA"/>
              </w:rPr>
            </w:pPr>
            <w:r>
              <w:rPr>
                <w:rFonts w:eastAsia="Times New Roman"/>
                <w:kern w:val="0"/>
                <w:sz w:val="27"/>
                <w:szCs w:val="27"/>
                <w:lang w:val="ru-RU" w:eastAsia="ru-RU" w:bidi="ar-SA"/>
              </w:rPr>
              <w:t>7</w:t>
            </w:r>
          </w:p>
        </w:tc>
        <w:tc>
          <w:tcPr>
            <w:tcW w:w="5386" w:type="dxa"/>
            <w:tcBorders>
              <w:top w:val="single" w:sz="4" w:space="0" w:color="000000"/>
              <w:left w:val="single" w:sz="4" w:space="0" w:color="000000"/>
              <w:bottom w:val="single" w:sz="4" w:space="0" w:color="000000"/>
              <w:right w:val="single" w:sz="4" w:space="0" w:color="000000"/>
            </w:tcBorders>
          </w:tcPr>
          <w:p>
            <w:pPr>
              <w:pStyle w:val="Normal"/>
              <w:widowControl w:val="false"/>
              <w:shd w:val="clear" w:fill="FFFFFF"/>
              <w:suppressAutoHyphens w:val="true"/>
              <w:spacing w:lineRule="atLeast" w:line="283" w:before="0" w:after="200"/>
              <w:ind w:left="0" w:right="-284" w:hanging="0"/>
              <w:jc w:val="both"/>
              <w:rPr>
                <w:rFonts w:eastAsia="Times New Roman" w:cs="Times New Roman"/>
                <w:kern w:val="0"/>
                <w:sz w:val="28"/>
                <w:szCs w:val="28"/>
                <w:lang w:val="ru-RU" w:eastAsia="ru-RU" w:bidi="ar-SA"/>
              </w:rPr>
            </w:pPr>
            <w:r>
              <w:rPr>
                <w:rFonts w:eastAsia="Times New Roman" w:cs="Times New Roman"/>
                <w:kern w:val="0"/>
                <w:sz w:val="28"/>
                <w:szCs w:val="28"/>
                <w:lang w:val="ru-RU" w:eastAsia="ru-RU" w:bidi="ar-SA"/>
              </w:rPr>
              <w:t>Галик Денис Дмитриевич</w:t>
            </w:r>
          </w:p>
        </w:tc>
        <w:tc>
          <w:tcPr>
            <w:tcW w:w="382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tLeast" w:line="240" w:before="0" w:after="0"/>
              <w:ind w:left="0" w:right="-284" w:hanging="0"/>
              <w:jc w:val="center"/>
              <w:rPr>
                <w:rFonts w:eastAsia="Times New Roman"/>
                <w:kern w:val="0"/>
                <w:sz w:val="27"/>
                <w:szCs w:val="27"/>
                <w:lang w:val="ru-RU" w:eastAsia="ru-RU" w:bidi="ar-SA"/>
              </w:rPr>
            </w:pPr>
            <w:r>
              <w:rPr>
                <w:rFonts w:eastAsia="Times New Roman"/>
                <w:kern w:val="0"/>
                <w:sz w:val="27"/>
                <w:szCs w:val="27"/>
                <w:lang w:val="ru-RU" w:eastAsia="ru-RU" w:bidi="ar-SA"/>
              </w:rPr>
              <w:t>15</w:t>
            </w:r>
          </w:p>
        </w:tc>
      </w:tr>
      <w:tr>
        <w:trPr>
          <w:trHeight w:val="266" w:hRule="atLeast"/>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tLeast" w:line="240" w:before="0" w:after="0"/>
              <w:ind w:left="0" w:right="-111" w:hanging="0"/>
              <w:jc w:val="center"/>
              <w:rPr>
                <w:rFonts w:eastAsia="Times New Roman"/>
                <w:kern w:val="0"/>
                <w:sz w:val="27"/>
                <w:szCs w:val="27"/>
                <w:lang w:val="ru-RU" w:eastAsia="ru-RU" w:bidi="ar-SA"/>
              </w:rPr>
            </w:pPr>
            <w:r>
              <w:rPr>
                <w:rFonts w:eastAsia="Times New Roman"/>
                <w:kern w:val="0"/>
                <w:sz w:val="27"/>
                <w:szCs w:val="27"/>
                <w:lang w:val="ru-RU" w:eastAsia="ru-RU" w:bidi="ar-SA"/>
              </w:rPr>
              <w:t>8</w:t>
            </w:r>
          </w:p>
        </w:tc>
        <w:tc>
          <w:tcPr>
            <w:tcW w:w="5386" w:type="dxa"/>
            <w:tcBorders>
              <w:top w:val="single" w:sz="4" w:space="0" w:color="000000"/>
              <w:left w:val="single" w:sz="4" w:space="0" w:color="000000"/>
              <w:bottom w:val="single" w:sz="4" w:space="0" w:color="000000"/>
              <w:right w:val="single" w:sz="4" w:space="0" w:color="000000"/>
            </w:tcBorders>
          </w:tcPr>
          <w:p>
            <w:pPr>
              <w:pStyle w:val="Normal"/>
              <w:widowControl w:val="false"/>
              <w:shd w:val="clear" w:fill="FFFFFF"/>
              <w:suppressAutoHyphens w:val="true"/>
              <w:spacing w:lineRule="atLeast" w:line="283" w:before="0" w:after="200"/>
              <w:ind w:left="0" w:right="-284" w:hanging="0"/>
              <w:jc w:val="both"/>
              <w:rPr>
                <w:rFonts w:eastAsia="Times New Roman" w:cs="Times New Roman"/>
                <w:kern w:val="0"/>
                <w:sz w:val="28"/>
                <w:szCs w:val="28"/>
                <w:lang w:val="ru-RU" w:eastAsia="ru-RU" w:bidi="ar-SA"/>
              </w:rPr>
            </w:pPr>
            <w:r>
              <w:rPr>
                <w:rFonts w:eastAsia="Times New Roman" w:cs="Times New Roman"/>
                <w:kern w:val="0"/>
                <w:sz w:val="28"/>
                <w:szCs w:val="28"/>
                <w:lang w:val="ru-RU" w:eastAsia="ru-RU" w:bidi="ar-SA"/>
              </w:rPr>
              <w:t>Гревцова Анастасия Владимировна</w:t>
            </w:r>
          </w:p>
        </w:tc>
        <w:tc>
          <w:tcPr>
            <w:tcW w:w="382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tLeast" w:line="240" w:before="0" w:after="0"/>
              <w:ind w:left="0" w:right="-284" w:hanging="0"/>
              <w:jc w:val="center"/>
              <w:rPr>
                <w:rFonts w:eastAsia="Times New Roman"/>
                <w:kern w:val="0"/>
                <w:sz w:val="27"/>
                <w:szCs w:val="27"/>
                <w:lang w:val="ru-RU" w:eastAsia="ru-RU" w:bidi="ar-SA"/>
              </w:rPr>
            </w:pPr>
            <w:r>
              <w:rPr>
                <w:rFonts w:eastAsia="Times New Roman"/>
                <w:kern w:val="0"/>
                <w:sz w:val="27"/>
                <w:szCs w:val="27"/>
                <w:lang w:val="ru-RU" w:eastAsia="ru-RU" w:bidi="ar-SA"/>
              </w:rPr>
              <w:t>17</w:t>
            </w:r>
          </w:p>
        </w:tc>
      </w:tr>
      <w:tr>
        <w:trPr>
          <w:trHeight w:val="266" w:hRule="atLeast"/>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tLeast" w:line="240" w:before="0" w:after="0"/>
              <w:ind w:left="0" w:right="-111" w:hanging="0"/>
              <w:jc w:val="center"/>
              <w:rPr>
                <w:rFonts w:eastAsia="Times New Roman"/>
                <w:kern w:val="0"/>
                <w:sz w:val="27"/>
                <w:szCs w:val="27"/>
                <w:lang w:val="ru-RU" w:eastAsia="ru-RU" w:bidi="ar-SA"/>
              </w:rPr>
            </w:pPr>
            <w:r>
              <w:rPr>
                <w:rFonts w:eastAsia="Times New Roman"/>
                <w:kern w:val="0"/>
                <w:sz w:val="27"/>
                <w:szCs w:val="27"/>
                <w:lang w:val="ru-RU" w:eastAsia="ru-RU" w:bidi="ar-SA"/>
              </w:rPr>
              <w:t>9</w:t>
            </w:r>
          </w:p>
        </w:tc>
        <w:tc>
          <w:tcPr>
            <w:tcW w:w="5386" w:type="dxa"/>
            <w:tcBorders>
              <w:top w:val="single" w:sz="4" w:space="0" w:color="000000"/>
              <w:left w:val="single" w:sz="4" w:space="0" w:color="000000"/>
              <w:bottom w:val="single" w:sz="4" w:space="0" w:color="000000"/>
              <w:right w:val="single" w:sz="4" w:space="0" w:color="000000"/>
            </w:tcBorders>
          </w:tcPr>
          <w:p>
            <w:pPr>
              <w:pStyle w:val="Normal"/>
              <w:widowControl w:val="false"/>
              <w:shd w:val="clear" w:fill="FFFFFF"/>
              <w:suppressAutoHyphens w:val="true"/>
              <w:spacing w:lineRule="atLeast" w:line="283" w:before="0" w:after="200"/>
              <w:ind w:left="0" w:right="-284" w:hanging="0"/>
              <w:jc w:val="both"/>
              <w:rPr>
                <w:rFonts w:eastAsia="Times New Roman" w:cs="Times New Roman"/>
                <w:spacing w:val="-2"/>
                <w:kern w:val="0"/>
                <w:sz w:val="28"/>
                <w:szCs w:val="28"/>
                <w:lang w:val="ru-RU" w:eastAsia="ru-RU" w:bidi="ar-SA"/>
              </w:rPr>
            </w:pPr>
            <w:r>
              <w:rPr>
                <w:rFonts w:eastAsia="Times New Roman" w:cs="Times New Roman"/>
                <w:spacing w:val="-2"/>
                <w:kern w:val="0"/>
                <w:sz w:val="28"/>
                <w:szCs w:val="28"/>
                <w:lang w:val="ru-RU" w:eastAsia="ru-RU" w:bidi="ar-SA"/>
              </w:rPr>
              <w:t>Ермола Степан Александрович</w:t>
            </w:r>
          </w:p>
        </w:tc>
        <w:tc>
          <w:tcPr>
            <w:tcW w:w="382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tLeast" w:line="240" w:before="0" w:after="0"/>
              <w:ind w:left="0" w:right="-284" w:hanging="0"/>
              <w:jc w:val="center"/>
              <w:rPr>
                <w:rFonts w:eastAsia="Times New Roman"/>
                <w:kern w:val="0"/>
                <w:sz w:val="27"/>
                <w:szCs w:val="27"/>
                <w:lang w:val="ru-RU" w:eastAsia="ru-RU" w:bidi="ar-SA"/>
              </w:rPr>
            </w:pPr>
            <w:r>
              <w:rPr>
                <w:rFonts w:eastAsia="Times New Roman"/>
                <w:kern w:val="0"/>
                <w:sz w:val="27"/>
                <w:szCs w:val="27"/>
                <w:lang w:val="ru-RU" w:eastAsia="ru-RU" w:bidi="ar-SA"/>
              </w:rPr>
              <w:t>5 (1-в/к)</w:t>
            </w:r>
          </w:p>
        </w:tc>
      </w:tr>
      <w:tr>
        <w:trPr>
          <w:trHeight w:val="266" w:hRule="atLeast"/>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tLeast" w:line="240" w:before="0" w:after="0"/>
              <w:ind w:left="0" w:right="-111" w:hanging="0"/>
              <w:jc w:val="center"/>
              <w:rPr>
                <w:rFonts w:eastAsia="Times New Roman"/>
                <w:kern w:val="0"/>
                <w:sz w:val="27"/>
                <w:szCs w:val="27"/>
                <w:lang w:val="ru-RU" w:eastAsia="ru-RU" w:bidi="ar-SA"/>
              </w:rPr>
            </w:pPr>
            <w:r>
              <w:rPr>
                <w:rFonts w:eastAsia="Times New Roman"/>
                <w:kern w:val="0"/>
                <w:sz w:val="27"/>
                <w:szCs w:val="27"/>
                <w:lang w:val="ru-RU" w:eastAsia="ru-RU" w:bidi="ar-SA"/>
              </w:rPr>
              <w:t>10</w:t>
            </w:r>
          </w:p>
        </w:tc>
        <w:tc>
          <w:tcPr>
            <w:tcW w:w="5386" w:type="dxa"/>
            <w:tcBorders>
              <w:top w:val="single" w:sz="4" w:space="0" w:color="000000"/>
              <w:left w:val="single" w:sz="4" w:space="0" w:color="000000"/>
              <w:bottom w:val="single" w:sz="4" w:space="0" w:color="000000"/>
              <w:right w:val="single" w:sz="4" w:space="0" w:color="000000"/>
            </w:tcBorders>
          </w:tcPr>
          <w:p>
            <w:pPr>
              <w:pStyle w:val="Normal"/>
              <w:widowControl w:val="false"/>
              <w:shd w:val="clear" w:fill="FFFFFF"/>
              <w:suppressAutoHyphens w:val="true"/>
              <w:spacing w:lineRule="atLeast" w:line="283" w:before="0" w:after="200"/>
              <w:ind w:left="0" w:right="-284" w:hanging="0"/>
              <w:jc w:val="both"/>
              <w:rPr>
                <w:rFonts w:eastAsia="Times New Roman" w:cs="Times New Roman"/>
                <w:kern w:val="0"/>
                <w:sz w:val="28"/>
                <w:szCs w:val="28"/>
                <w:lang w:val="ru-RU" w:eastAsia="ru-RU" w:bidi="ar-SA"/>
              </w:rPr>
            </w:pPr>
            <w:r>
              <w:rPr>
                <w:rFonts w:eastAsia="Times New Roman" w:cs="Times New Roman"/>
                <w:kern w:val="0"/>
                <w:sz w:val="28"/>
                <w:szCs w:val="28"/>
                <w:lang w:val="ru-RU" w:eastAsia="ru-RU" w:bidi="ar-SA"/>
              </w:rPr>
              <w:t>Кумпан Валерий Викторович</w:t>
            </w:r>
          </w:p>
        </w:tc>
        <w:tc>
          <w:tcPr>
            <w:tcW w:w="382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tLeast" w:line="240" w:before="0" w:after="0"/>
              <w:ind w:left="0" w:right="-284" w:hanging="0"/>
              <w:jc w:val="center"/>
              <w:rPr>
                <w:rFonts w:eastAsia="Times New Roman"/>
                <w:kern w:val="0"/>
                <w:sz w:val="27"/>
                <w:szCs w:val="27"/>
                <w:lang w:val="ru-RU" w:eastAsia="ru-RU" w:bidi="ar-SA"/>
              </w:rPr>
            </w:pPr>
            <w:r>
              <w:rPr>
                <w:rFonts w:eastAsia="Times New Roman"/>
                <w:kern w:val="0"/>
                <w:sz w:val="27"/>
                <w:szCs w:val="27"/>
                <w:lang w:val="ru-RU" w:eastAsia="ru-RU" w:bidi="ar-SA"/>
              </w:rPr>
              <w:t>12</w:t>
            </w:r>
          </w:p>
        </w:tc>
      </w:tr>
      <w:tr>
        <w:trPr>
          <w:trHeight w:val="266" w:hRule="atLeast"/>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tLeast" w:line="240" w:before="0" w:after="0"/>
              <w:ind w:left="0" w:right="-111" w:hanging="0"/>
              <w:jc w:val="center"/>
              <w:rPr>
                <w:rFonts w:eastAsia="Times New Roman"/>
                <w:kern w:val="0"/>
                <w:sz w:val="27"/>
                <w:szCs w:val="27"/>
                <w:lang w:val="ru-RU" w:eastAsia="ru-RU" w:bidi="ar-SA"/>
              </w:rPr>
            </w:pPr>
            <w:r>
              <w:rPr>
                <w:rFonts w:eastAsia="Times New Roman"/>
                <w:kern w:val="0"/>
                <w:sz w:val="27"/>
                <w:szCs w:val="27"/>
                <w:lang w:val="ru-RU" w:eastAsia="ru-RU" w:bidi="ar-SA"/>
              </w:rPr>
              <w:t>11</w:t>
            </w:r>
          </w:p>
        </w:tc>
        <w:tc>
          <w:tcPr>
            <w:tcW w:w="5386" w:type="dxa"/>
            <w:tcBorders>
              <w:top w:val="single" w:sz="4" w:space="0" w:color="000000"/>
              <w:left w:val="single" w:sz="4" w:space="0" w:color="000000"/>
              <w:bottom w:val="single" w:sz="4" w:space="0" w:color="000000"/>
              <w:right w:val="single" w:sz="4" w:space="0" w:color="000000"/>
            </w:tcBorders>
          </w:tcPr>
          <w:p>
            <w:pPr>
              <w:pStyle w:val="Normal"/>
              <w:widowControl w:val="false"/>
              <w:shd w:val="clear" w:fill="FFFFFF"/>
              <w:suppressAutoHyphens w:val="true"/>
              <w:spacing w:lineRule="atLeast" w:line="283" w:before="0" w:after="200"/>
              <w:ind w:left="0" w:right="-284" w:hanging="0"/>
              <w:jc w:val="both"/>
              <w:rPr>
                <w:rFonts w:eastAsia="Times New Roman" w:cs="Times New Roman"/>
                <w:kern w:val="0"/>
                <w:sz w:val="28"/>
                <w:szCs w:val="28"/>
                <w:lang w:val="ru-RU" w:eastAsia="ru-RU" w:bidi="ar-SA"/>
              </w:rPr>
            </w:pPr>
            <w:r>
              <w:rPr>
                <w:rFonts w:eastAsia="Times New Roman" w:cs="Times New Roman"/>
                <w:kern w:val="0"/>
                <w:sz w:val="28"/>
                <w:szCs w:val="28"/>
                <w:lang w:val="ru-RU" w:eastAsia="ru-RU" w:bidi="ar-SA"/>
              </w:rPr>
              <w:t>Мауэр Андрей Карлович</w:t>
            </w:r>
          </w:p>
        </w:tc>
        <w:tc>
          <w:tcPr>
            <w:tcW w:w="382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tLeast" w:line="240" w:before="0" w:after="0"/>
              <w:ind w:left="0" w:right="-284" w:hanging="0"/>
              <w:jc w:val="center"/>
              <w:rPr>
                <w:rFonts w:eastAsia="Times New Roman"/>
                <w:kern w:val="0"/>
                <w:sz w:val="27"/>
                <w:szCs w:val="27"/>
                <w:lang w:val="ru-RU" w:eastAsia="ru-RU" w:bidi="ar-SA"/>
              </w:rPr>
            </w:pPr>
            <w:r>
              <w:rPr>
                <w:rFonts w:eastAsia="Times New Roman"/>
                <w:kern w:val="0"/>
                <w:sz w:val="27"/>
                <w:szCs w:val="27"/>
                <w:lang w:val="ru-RU" w:eastAsia="ru-RU" w:bidi="ar-SA"/>
              </w:rPr>
              <w:t>7 (1 в/к)</w:t>
            </w:r>
          </w:p>
        </w:tc>
      </w:tr>
      <w:tr>
        <w:trPr>
          <w:trHeight w:val="266" w:hRule="atLeast"/>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tLeast" w:line="240" w:before="0" w:after="0"/>
              <w:ind w:left="0" w:right="-111" w:hanging="0"/>
              <w:jc w:val="center"/>
              <w:rPr>
                <w:rFonts w:eastAsia="Times New Roman"/>
                <w:kern w:val="0"/>
                <w:sz w:val="27"/>
                <w:szCs w:val="27"/>
                <w:lang w:val="ru-RU" w:eastAsia="ru-RU" w:bidi="ar-SA"/>
              </w:rPr>
            </w:pPr>
            <w:r>
              <w:rPr>
                <w:rFonts w:eastAsia="Times New Roman"/>
                <w:kern w:val="0"/>
                <w:sz w:val="27"/>
                <w:szCs w:val="27"/>
                <w:lang w:val="ru-RU" w:eastAsia="ru-RU" w:bidi="ar-SA"/>
              </w:rPr>
              <w:t>12</w:t>
            </w:r>
          </w:p>
        </w:tc>
        <w:tc>
          <w:tcPr>
            <w:tcW w:w="5386" w:type="dxa"/>
            <w:tcBorders>
              <w:top w:val="single" w:sz="4" w:space="0" w:color="000000"/>
              <w:left w:val="single" w:sz="4" w:space="0" w:color="000000"/>
              <w:bottom w:val="single" w:sz="4" w:space="0" w:color="000000"/>
              <w:right w:val="single" w:sz="4" w:space="0" w:color="000000"/>
            </w:tcBorders>
          </w:tcPr>
          <w:p>
            <w:pPr>
              <w:pStyle w:val="Normal"/>
              <w:widowControl w:val="false"/>
              <w:shd w:val="clear" w:fill="FFFFFF"/>
              <w:suppressAutoHyphens w:val="true"/>
              <w:spacing w:lineRule="atLeast" w:line="283" w:before="0" w:after="200"/>
              <w:ind w:left="0" w:right="-284" w:hanging="0"/>
              <w:jc w:val="both"/>
              <w:rPr>
                <w:rFonts w:eastAsia="Times New Roman" w:cs="Times New Roman"/>
                <w:kern w:val="0"/>
                <w:sz w:val="28"/>
                <w:szCs w:val="28"/>
                <w:lang w:val="ru-RU" w:eastAsia="ru-RU" w:bidi="ar-SA"/>
              </w:rPr>
            </w:pPr>
            <w:r>
              <w:rPr>
                <w:rFonts w:eastAsia="Times New Roman" w:cs="Times New Roman"/>
                <w:kern w:val="0"/>
                <w:sz w:val="28"/>
                <w:szCs w:val="28"/>
                <w:lang w:val="ru-RU" w:eastAsia="ru-RU" w:bidi="ar-SA"/>
              </w:rPr>
              <w:t>Нечитайло Николай Иванович</w:t>
            </w:r>
          </w:p>
        </w:tc>
        <w:tc>
          <w:tcPr>
            <w:tcW w:w="382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tLeast" w:line="240" w:before="0" w:after="0"/>
              <w:ind w:left="0" w:right="-284" w:hanging="0"/>
              <w:jc w:val="center"/>
              <w:rPr>
                <w:rFonts w:eastAsia="Times New Roman"/>
                <w:kern w:val="0"/>
                <w:sz w:val="27"/>
                <w:szCs w:val="27"/>
                <w:lang w:val="ru-RU" w:eastAsia="ru-RU" w:bidi="ar-SA"/>
              </w:rPr>
            </w:pPr>
            <w:r>
              <w:rPr>
                <w:rFonts w:eastAsia="Times New Roman"/>
                <w:kern w:val="0"/>
                <w:sz w:val="27"/>
                <w:szCs w:val="27"/>
                <w:lang w:val="ru-RU" w:eastAsia="ru-RU" w:bidi="ar-SA"/>
              </w:rPr>
              <w:t>12</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tLeast" w:line="240" w:before="0" w:after="0"/>
              <w:ind w:left="0" w:right="-111" w:hanging="0"/>
              <w:jc w:val="center"/>
              <w:rPr>
                <w:rFonts w:eastAsia="Times New Roman"/>
                <w:kern w:val="0"/>
                <w:sz w:val="27"/>
                <w:szCs w:val="27"/>
                <w:lang w:val="ru-RU" w:eastAsia="ru-RU" w:bidi="ar-SA"/>
              </w:rPr>
            </w:pPr>
            <w:r>
              <w:rPr>
                <w:rFonts w:eastAsia="Times New Roman"/>
                <w:kern w:val="0"/>
                <w:sz w:val="27"/>
                <w:szCs w:val="27"/>
                <w:lang w:val="ru-RU" w:eastAsia="ru-RU" w:bidi="ar-SA"/>
              </w:rPr>
              <w:t>13</w:t>
            </w:r>
          </w:p>
        </w:tc>
        <w:tc>
          <w:tcPr>
            <w:tcW w:w="5386" w:type="dxa"/>
            <w:tcBorders>
              <w:top w:val="single" w:sz="4" w:space="0" w:color="000000"/>
              <w:left w:val="single" w:sz="4" w:space="0" w:color="000000"/>
              <w:bottom w:val="single" w:sz="4" w:space="0" w:color="000000"/>
              <w:right w:val="single" w:sz="4" w:space="0" w:color="000000"/>
            </w:tcBorders>
          </w:tcPr>
          <w:p>
            <w:pPr>
              <w:pStyle w:val="Normal"/>
              <w:widowControl w:val="false"/>
              <w:shd w:val="clear" w:fill="FFFFFF"/>
              <w:suppressAutoHyphens w:val="true"/>
              <w:spacing w:lineRule="atLeast" w:line="283" w:before="0" w:after="200"/>
              <w:ind w:left="0" w:right="-284" w:hanging="0"/>
              <w:jc w:val="both"/>
              <w:rPr>
                <w:rFonts w:eastAsia="Times New Roman" w:cs="Times New Roman"/>
                <w:spacing w:val="-2"/>
                <w:kern w:val="0"/>
                <w:sz w:val="28"/>
                <w:szCs w:val="28"/>
                <w:lang w:val="ru-RU" w:eastAsia="ru-RU" w:bidi="ar-SA"/>
              </w:rPr>
            </w:pPr>
            <w:r>
              <w:rPr>
                <w:rFonts w:eastAsia="Times New Roman" w:cs="Times New Roman"/>
                <w:spacing w:val="-2"/>
                <w:kern w:val="0"/>
                <w:sz w:val="28"/>
                <w:szCs w:val="28"/>
                <w:lang w:val="ru-RU" w:eastAsia="ru-RU" w:bidi="ar-SA"/>
              </w:rPr>
              <w:t>Серков Сергей Иванович</w:t>
            </w:r>
          </w:p>
        </w:tc>
        <w:tc>
          <w:tcPr>
            <w:tcW w:w="382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tLeast" w:line="240" w:before="0" w:after="0"/>
              <w:ind w:left="0" w:right="-284" w:hanging="0"/>
              <w:jc w:val="center"/>
              <w:rPr>
                <w:rFonts w:eastAsia="Times New Roman"/>
                <w:kern w:val="0"/>
                <w:sz w:val="27"/>
                <w:szCs w:val="27"/>
                <w:lang w:val="ru-RU" w:eastAsia="ru-RU" w:bidi="ar-SA"/>
              </w:rPr>
            </w:pPr>
            <w:r>
              <w:rPr>
                <w:rFonts w:eastAsia="Times New Roman"/>
                <w:kern w:val="0"/>
                <w:sz w:val="27"/>
                <w:szCs w:val="27"/>
                <w:lang w:val="ru-RU" w:eastAsia="ru-RU" w:bidi="ar-SA"/>
              </w:rPr>
              <w:t>9</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tLeast" w:line="240" w:before="0" w:after="0"/>
              <w:ind w:left="0" w:right="-111" w:hanging="0"/>
              <w:jc w:val="center"/>
              <w:rPr>
                <w:rFonts w:eastAsia="Times New Roman"/>
                <w:kern w:val="0"/>
                <w:sz w:val="27"/>
                <w:szCs w:val="27"/>
                <w:lang w:val="ru-RU" w:eastAsia="ru-RU" w:bidi="ar-SA"/>
              </w:rPr>
            </w:pPr>
            <w:r>
              <w:rPr>
                <w:rFonts w:eastAsia="Times New Roman"/>
                <w:kern w:val="0"/>
                <w:sz w:val="27"/>
                <w:szCs w:val="27"/>
                <w:lang w:val="ru-RU" w:eastAsia="ru-RU" w:bidi="ar-SA"/>
              </w:rPr>
              <w:t>14</w:t>
            </w:r>
          </w:p>
        </w:tc>
        <w:tc>
          <w:tcPr>
            <w:tcW w:w="5386" w:type="dxa"/>
            <w:tcBorders>
              <w:top w:val="single" w:sz="4" w:space="0" w:color="000000"/>
              <w:left w:val="single" w:sz="4" w:space="0" w:color="000000"/>
              <w:bottom w:val="single" w:sz="4" w:space="0" w:color="000000"/>
              <w:right w:val="single" w:sz="4" w:space="0" w:color="000000"/>
            </w:tcBorders>
          </w:tcPr>
          <w:p>
            <w:pPr>
              <w:pStyle w:val="Normal"/>
              <w:widowControl w:val="false"/>
              <w:shd w:val="clear" w:fill="FFFFFF"/>
              <w:suppressAutoHyphens w:val="true"/>
              <w:spacing w:lineRule="atLeast" w:line="283" w:before="0" w:after="200"/>
              <w:ind w:left="0" w:right="-284" w:hanging="0"/>
              <w:jc w:val="both"/>
              <w:rPr>
                <w:rFonts w:eastAsia="Times New Roman" w:cs="Times New Roman"/>
                <w:spacing w:val="-2"/>
                <w:kern w:val="0"/>
                <w:sz w:val="28"/>
                <w:szCs w:val="28"/>
                <w:lang w:val="ru-RU" w:eastAsia="ru-RU" w:bidi="ar-SA"/>
              </w:rPr>
            </w:pPr>
            <w:r>
              <w:rPr>
                <w:rFonts w:eastAsia="Times New Roman" w:cs="Times New Roman"/>
                <w:spacing w:val="-2"/>
                <w:kern w:val="0"/>
                <w:sz w:val="28"/>
                <w:szCs w:val="28"/>
                <w:lang w:val="ru-RU" w:eastAsia="ru-RU" w:bidi="ar-SA"/>
              </w:rPr>
              <w:t>Шумаков Виктор Леонидович</w:t>
            </w:r>
          </w:p>
        </w:tc>
        <w:tc>
          <w:tcPr>
            <w:tcW w:w="382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tLeast" w:line="240" w:before="0" w:after="0"/>
              <w:ind w:left="0" w:right="-284" w:hanging="0"/>
              <w:jc w:val="center"/>
              <w:rPr>
                <w:rFonts w:eastAsia="Times New Roman"/>
                <w:kern w:val="0"/>
                <w:sz w:val="27"/>
                <w:szCs w:val="27"/>
                <w:lang w:val="ru-RU" w:eastAsia="ru-RU" w:bidi="ar-SA"/>
              </w:rPr>
            </w:pPr>
            <w:r>
              <w:rPr>
                <w:rFonts w:eastAsia="Times New Roman"/>
                <w:kern w:val="0"/>
                <w:sz w:val="27"/>
                <w:szCs w:val="27"/>
                <w:lang w:val="ru-RU" w:eastAsia="ru-RU" w:bidi="ar-SA"/>
              </w:rPr>
              <w:t>12 (1 в/к)</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tLeast" w:line="240" w:before="0" w:after="0"/>
              <w:ind w:left="0" w:right="-111" w:hanging="0"/>
              <w:jc w:val="center"/>
              <w:rPr>
                <w:rFonts w:eastAsia="Times New Roman"/>
                <w:kern w:val="0"/>
                <w:sz w:val="27"/>
                <w:szCs w:val="27"/>
                <w:lang w:val="ru-RU" w:eastAsia="ru-RU" w:bidi="ar-SA"/>
              </w:rPr>
            </w:pPr>
            <w:r>
              <w:rPr>
                <w:rFonts w:eastAsia="Times New Roman"/>
                <w:kern w:val="0"/>
                <w:sz w:val="27"/>
                <w:szCs w:val="27"/>
                <w:lang w:val="ru-RU" w:eastAsia="ru-RU" w:bidi="ar-SA"/>
              </w:rPr>
              <w:t>15</w:t>
            </w:r>
          </w:p>
        </w:tc>
        <w:tc>
          <w:tcPr>
            <w:tcW w:w="5386" w:type="dxa"/>
            <w:tcBorders>
              <w:top w:val="single" w:sz="4" w:space="0" w:color="000000"/>
              <w:left w:val="single" w:sz="4" w:space="0" w:color="000000"/>
              <w:bottom w:val="single" w:sz="4" w:space="0" w:color="000000"/>
              <w:right w:val="single" w:sz="4" w:space="0" w:color="000000"/>
            </w:tcBorders>
          </w:tcPr>
          <w:p>
            <w:pPr>
              <w:pStyle w:val="Normal"/>
              <w:widowControl w:val="false"/>
              <w:shd w:val="clear" w:fill="FFFFFF"/>
              <w:suppressAutoHyphens w:val="true"/>
              <w:spacing w:lineRule="atLeast" w:line="283" w:before="0" w:after="200"/>
              <w:ind w:left="0" w:right="-284" w:hanging="0"/>
              <w:jc w:val="both"/>
              <w:rPr>
                <w:rFonts w:eastAsia="Times New Roman" w:cs="Times New Roman"/>
                <w:spacing w:val="-2"/>
                <w:kern w:val="0"/>
                <w:sz w:val="28"/>
                <w:szCs w:val="28"/>
                <w:lang w:val="ru-RU" w:eastAsia="ru-RU" w:bidi="ar-SA"/>
              </w:rPr>
            </w:pPr>
            <w:r>
              <w:rPr>
                <w:rFonts w:eastAsia="Times New Roman" w:cs="Times New Roman"/>
                <w:spacing w:val="-2"/>
                <w:kern w:val="0"/>
                <w:sz w:val="28"/>
                <w:szCs w:val="28"/>
                <w:lang w:val="ru-RU" w:eastAsia="ru-RU" w:bidi="ar-SA"/>
              </w:rPr>
              <w:t>Мороз Ольга Александровна</w:t>
            </w:r>
          </w:p>
        </w:tc>
        <w:tc>
          <w:tcPr>
            <w:tcW w:w="382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tLeast" w:line="240" w:before="0" w:after="0"/>
              <w:ind w:left="0" w:right="-284" w:hanging="0"/>
              <w:jc w:val="center"/>
              <w:rPr>
                <w:rFonts w:eastAsia="Times New Roman"/>
                <w:kern w:val="0"/>
                <w:sz w:val="27"/>
                <w:szCs w:val="27"/>
                <w:lang w:val="ru-RU" w:eastAsia="ru-RU" w:bidi="ar-SA"/>
              </w:rPr>
            </w:pPr>
            <w:r>
              <w:rPr>
                <w:rFonts w:eastAsia="Times New Roman"/>
                <w:kern w:val="0"/>
                <w:sz w:val="27"/>
                <w:szCs w:val="27"/>
                <w:lang w:val="ru-RU" w:eastAsia="ru-RU" w:bidi="ar-SA"/>
              </w:rPr>
              <w:t>12</w:t>
            </w:r>
          </w:p>
        </w:tc>
      </w:tr>
    </w:tbl>
    <w:p>
      <w:pPr>
        <w:pStyle w:val="Normal"/>
        <w:spacing w:lineRule="auto" w:line="240" w:before="120" w:after="120"/>
        <w:ind w:left="-284" w:right="-143" w:firstLine="568"/>
        <w:jc w:val="both"/>
        <w:rPr/>
      </w:pPr>
      <w:r>
        <w:rPr>
          <w:szCs w:val="28"/>
        </w:rPr>
        <w:t>Эффективность работы Совета зависит от организации работы постоянных комиссий – основного звена правотворческой деятельности. В заседаниях комиссий, кроме ее членов, участвуют субъекты правотворческой инициативы, представители Администрации Полтавского муниципального района и её структурных подразделений,</w:t>
      </w:r>
      <w:r>
        <w:rPr/>
        <w:t xml:space="preserve"> </w:t>
      </w:r>
      <w:r>
        <w:rPr>
          <w:szCs w:val="28"/>
        </w:rPr>
        <w:t>руководители организаций и учреждений, находящихся на территории</w:t>
      </w:r>
      <w:r>
        <w:rPr/>
        <w:t xml:space="preserve"> </w:t>
      </w:r>
      <w:r>
        <w:rPr>
          <w:szCs w:val="28"/>
        </w:rPr>
        <w:t xml:space="preserve">Полтавского муниципального района. </w:t>
      </w:r>
    </w:p>
    <w:p>
      <w:pPr>
        <w:pStyle w:val="Normal"/>
        <w:spacing w:lineRule="auto" w:line="240" w:before="120" w:after="120"/>
        <w:ind w:left="-284" w:right="-143" w:firstLine="568"/>
        <w:jc w:val="both"/>
        <w:rPr>
          <w:b/>
          <w:b/>
          <w:bCs/>
          <w:u w:val="single"/>
        </w:rPr>
      </w:pPr>
      <w:r>
        <w:rPr>
          <w:b/>
          <w:bCs/>
          <w:szCs w:val="28"/>
          <w:u w:val="single"/>
        </w:rPr>
        <w:t>ФОТО 1, 1-1</w:t>
      </w:r>
    </w:p>
    <w:p>
      <w:pPr>
        <w:pStyle w:val="Normal"/>
        <w:spacing w:lineRule="auto" w:line="240" w:before="120" w:after="120"/>
        <w:ind w:left="-284" w:right="-143" w:firstLine="568"/>
        <w:jc w:val="both"/>
        <w:rPr/>
      </w:pPr>
      <w:r>
        <w:rPr>
          <w:szCs w:val="28"/>
        </w:rPr>
        <w:t xml:space="preserve">Участие в работе комиссий – одна из основных форм депутатской деятельности, закрепленная в Уставе Полтавского муниципального района, Положении и иных нормативных актах Совета. В 2024 году депутатами Совета проведено </w:t>
      </w:r>
      <w:r>
        <w:rPr>
          <w:b/>
          <w:i/>
          <w:szCs w:val="28"/>
        </w:rPr>
        <w:t xml:space="preserve">заседаний постоянных комиссий Совета </w:t>
      </w:r>
      <w:r>
        <w:rPr>
          <w:szCs w:val="28"/>
        </w:rPr>
        <w:t>– 24</w:t>
      </w:r>
      <w:r>
        <w:rPr>
          <w:b/>
          <w:i/>
          <w:szCs w:val="28"/>
        </w:rPr>
        <w:t xml:space="preserve"> </w:t>
      </w:r>
      <w:r>
        <w:rPr>
          <w:szCs w:val="28"/>
        </w:rPr>
        <w:t>(в 2023 году – 20).</w:t>
      </w:r>
    </w:p>
    <w:p>
      <w:pPr>
        <w:pStyle w:val="Normal"/>
        <w:spacing w:lineRule="auto" w:line="240" w:before="120" w:after="120"/>
        <w:ind w:left="-284" w:right="-143" w:firstLine="568"/>
        <w:jc w:val="both"/>
        <w:rPr>
          <w:b/>
          <w:b/>
          <w:bCs/>
          <w:u w:val="single"/>
        </w:rPr>
      </w:pPr>
      <w:r>
        <w:rPr>
          <w:b/>
          <w:bCs/>
          <w:u w:val="single"/>
        </w:rPr>
        <w:t>СЛАЙД № 3</w:t>
      </w:r>
    </w:p>
    <w:tbl>
      <w:tblPr>
        <w:tblW w:w="9782" w:type="dxa"/>
        <w:jc w:val="center"/>
        <w:tblInd w:w="0" w:type="dxa"/>
        <w:tblLayout w:type="fixed"/>
        <w:tblCellMar>
          <w:top w:w="0" w:type="dxa"/>
          <w:left w:w="108" w:type="dxa"/>
          <w:bottom w:w="0" w:type="dxa"/>
          <w:right w:w="108" w:type="dxa"/>
        </w:tblCellMar>
      </w:tblPr>
      <w:tblGrid>
        <w:gridCol w:w="418"/>
        <w:gridCol w:w="2985"/>
        <w:gridCol w:w="2797"/>
        <w:gridCol w:w="3581"/>
      </w:tblGrid>
      <w:tr>
        <w:trPr/>
        <w:tc>
          <w:tcPr>
            <w:tcW w:w="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ind w:left="-250" w:right="-284" w:hanging="0"/>
              <w:jc w:val="center"/>
              <w:rPr>
                <w:kern w:val="0"/>
                <w:sz w:val="27"/>
                <w:szCs w:val="27"/>
                <w:lang w:val="ru-RU" w:eastAsia="en-US" w:bidi="ar-SA"/>
              </w:rPr>
            </w:pPr>
            <w:r>
              <w:rPr>
                <w:kern w:val="0"/>
                <w:sz w:val="27"/>
                <w:szCs w:val="27"/>
                <w:lang w:val="ru-RU" w:eastAsia="en-US" w:bidi="ar-SA"/>
              </w:rPr>
              <w:t>№</w:t>
            </w:r>
          </w:p>
          <w:p>
            <w:pPr>
              <w:pStyle w:val="Normal"/>
              <w:widowControl w:val="false"/>
              <w:suppressAutoHyphens w:val="true"/>
              <w:spacing w:lineRule="auto" w:line="240" w:before="0" w:after="0"/>
              <w:ind w:left="-250" w:right="-284" w:hanging="0"/>
              <w:jc w:val="center"/>
              <w:rPr>
                <w:kern w:val="0"/>
                <w:sz w:val="27"/>
                <w:szCs w:val="27"/>
                <w:lang w:val="ru-RU" w:eastAsia="en-US" w:bidi="ar-SA"/>
              </w:rPr>
            </w:pPr>
            <w:r>
              <w:rPr>
                <w:kern w:val="0"/>
                <w:sz w:val="27"/>
                <w:szCs w:val="27"/>
                <w:lang w:val="ru-RU" w:eastAsia="en-US" w:bidi="ar-SA"/>
              </w:rPr>
              <w:t>п/п</w:t>
            </w:r>
          </w:p>
        </w:tc>
        <w:tc>
          <w:tcPr>
            <w:tcW w:w="29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tLeast" w:line="240" w:before="0" w:after="0"/>
              <w:ind w:left="0" w:right="-108" w:hanging="0"/>
              <w:jc w:val="center"/>
              <w:rPr>
                <w:kern w:val="0"/>
                <w:sz w:val="27"/>
                <w:szCs w:val="27"/>
                <w:lang w:val="ru-RU" w:eastAsia="en-US" w:bidi="ar-SA"/>
              </w:rPr>
            </w:pPr>
            <w:r>
              <w:rPr>
                <w:kern w:val="0"/>
                <w:sz w:val="27"/>
                <w:szCs w:val="27"/>
                <w:lang w:val="ru-RU" w:eastAsia="en-US" w:bidi="ar-SA"/>
              </w:rPr>
              <w:t>Наименование комиссии</w:t>
            </w:r>
          </w:p>
          <w:p>
            <w:pPr>
              <w:pStyle w:val="Normal"/>
              <w:widowControl w:val="false"/>
              <w:suppressAutoHyphens w:val="true"/>
              <w:spacing w:lineRule="atLeast" w:line="240" w:before="0" w:after="0"/>
              <w:ind w:left="-108" w:right="-108" w:hanging="0"/>
              <w:jc w:val="center"/>
              <w:rPr>
                <w:kern w:val="0"/>
                <w:sz w:val="27"/>
                <w:szCs w:val="27"/>
                <w:lang w:val="ru-RU" w:eastAsia="en-US" w:bidi="ar-SA"/>
              </w:rPr>
            </w:pPr>
            <w:r>
              <w:rPr>
                <w:kern w:val="0"/>
                <w:sz w:val="27"/>
                <w:szCs w:val="27"/>
                <w:lang w:val="ru-RU" w:eastAsia="en-US" w:bidi="ar-SA"/>
              </w:rPr>
              <w:t>районного Совета</w:t>
            </w:r>
          </w:p>
        </w:tc>
        <w:tc>
          <w:tcPr>
            <w:tcW w:w="27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tLeast" w:line="240" w:before="0" w:after="0"/>
              <w:ind w:left="0" w:right="-108" w:hanging="0"/>
              <w:jc w:val="center"/>
              <w:rPr>
                <w:kern w:val="0"/>
                <w:sz w:val="27"/>
                <w:szCs w:val="27"/>
                <w:lang w:val="ru-RU" w:eastAsia="en-US" w:bidi="ar-SA"/>
              </w:rPr>
            </w:pPr>
            <w:r>
              <w:rPr>
                <w:kern w:val="0"/>
                <w:sz w:val="27"/>
                <w:szCs w:val="27"/>
                <w:lang w:val="ru-RU" w:eastAsia="en-US" w:bidi="ar-SA"/>
              </w:rPr>
              <w:t>Состав комиссии</w:t>
            </w:r>
          </w:p>
        </w:tc>
        <w:tc>
          <w:tcPr>
            <w:tcW w:w="358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tLeast" w:line="240" w:before="0" w:after="0"/>
              <w:jc w:val="center"/>
              <w:rPr>
                <w:kern w:val="0"/>
                <w:sz w:val="27"/>
                <w:szCs w:val="27"/>
                <w:lang w:val="ru-RU" w:eastAsia="en-US" w:bidi="ar-SA"/>
              </w:rPr>
            </w:pPr>
            <w:r>
              <w:rPr>
                <w:kern w:val="0"/>
                <w:sz w:val="27"/>
                <w:szCs w:val="27"/>
                <w:lang w:val="ru-RU" w:eastAsia="en-US" w:bidi="ar-SA"/>
              </w:rPr>
              <w:t>Проведено заседаний</w:t>
            </w:r>
          </w:p>
        </w:tc>
      </w:tr>
      <w:tr>
        <w:trPr/>
        <w:tc>
          <w:tcPr>
            <w:tcW w:w="41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250" w:right="-284" w:hanging="0"/>
              <w:jc w:val="center"/>
              <w:rPr>
                <w:kern w:val="0"/>
                <w:sz w:val="27"/>
                <w:szCs w:val="27"/>
                <w:lang w:val="ru-RU" w:eastAsia="en-US" w:bidi="ar-SA"/>
              </w:rPr>
            </w:pPr>
            <w:r>
              <w:rPr>
                <w:kern w:val="0"/>
                <w:sz w:val="27"/>
                <w:szCs w:val="27"/>
                <w:lang w:val="ru-RU" w:eastAsia="en-US" w:bidi="ar-SA"/>
              </w:rPr>
              <w:t>1.</w:t>
            </w:r>
          </w:p>
        </w:tc>
        <w:tc>
          <w:tcPr>
            <w:tcW w:w="2985" w:type="dxa"/>
            <w:tcBorders>
              <w:top w:val="single" w:sz="4" w:space="0" w:color="000000"/>
              <w:left w:val="single" w:sz="4" w:space="0" w:color="000000"/>
              <w:bottom w:val="single" w:sz="4" w:space="0" w:color="000000"/>
              <w:right w:val="single" w:sz="4" w:space="0" w:color="000000"/>
            </w:tcBorders>
          </w:tcPr>
          <w:p>
            <w:pPr>
              <w:pStyle w:val="Normal"/>
              <w:widowControl w:val="false"/>
              <w:shd w:val="clear" w:fill="FFFFFF"/>
              <w:suppressAutoHyphens w:val="true"/>
              <w:spacing w:lineRule="atLeast" w:line="283" w:before="0" w:after="200"/>
              <w:ind w:left="19" w:right="0" w:hanging="0"/>
              <w:jc w:val="left"/>
              <w:rPr>
                <w:rFonts w:cs="Times New Roman"/>
                <w:kern w:val="0"/>
                <w:sz w:val="28"/>
                <w:szCs w:val="28"/>
                <w:lang w:val="ru-RU" w:eastAsia="en-US" w:bidi="ar-SA"/>
              </w:rPr>
            </w:pPr>
            <w:r>
              <w:rPr>
                <w:rFonts w:cs="Times New Roman"/>
                <w:kern w:val="0"/>
                <w:sz w:val="28"/>
                <w:szCs w:val="28"/>
                <w:lang w:val="ru-RU" w:eastAsia="en-US" w:bidi="ar-SA"/>
              </w:rPr>
              <w:t>Комиссия по финансовым и бюджетным вопросам</w:t>
            </w:r>
          </w:p>
        </w:tc>
        <w:tc>
          <w:tcPr>
            <w:tcW w:w="2797" w:type="dxa"/>
            <w:tcBorders>
              <w:top w:val="single" w:sz="4" w:space="0" w:color="000000"/>
              <w:left w:val="single" w:sz="4" w:space="0" w:color="000000"/>
              <w:bottom w:val="single" w:sz="4" w:space="0" w:color="000000"/>
              <w:right w:val="single" w:sz="4" w:space="0" w:color="000000"/>
            </w:tcBorders>
          </w:tcPr>
          <w:p>
            <w:pPr>
              <w:pStyle w:val="Normal"/>
              <w:widowControl w:val="false"/>
              <w:shd w:val="clear" w:fill="FFFFFF"/>
              <w:tabs>
                <w:tab w:val="clear" w:pos="708"/>
                <w:tab w:val="left" w:pos="341" w:leader="none"/>
              </w:tabs>
              <w:spacing w:lineRule="atLeast" w:line="283"/>
              <w:jc w:val="left"/>
              <w:rPr/>
            </w:pPr>
            <w:r>
              <w:rPr>
                <w:rFonts w:cs="Times New Roman"/>
                <w:b/>
                <w:bCs/>
                <w:sz w:val="28"/>
                <w:szCs w:val="28"/>
                <w:u w:val="single"/>
              </w:rPr>
              <w:t>1.</w:t>
              <w:tab/>
            </w:r>
            <w:r>
              <w:rPr>
                <w:rFonts w:cs="Times New Roman"/>
                <w:b/>
                <w:bCs/>
                <w:spacing w:val="-2"/>
                <w:sz w:val="28"/>
                <w:szCs w:val="28"/>
                <w:u w:val="single"/>
              </w:rPr>
              <w:t>Нечитайло Н.И.</w:t>
            </w:r>
          </w:p>
          <w:p>
            <w:pPr>
              <w:pStyle w:val="Normal"/>
              <w:widowControl w:val="false"/>
              <w:shd w:val="clear" w:fill="FFFFFF"/>
              <w:tabs>
                <w:tab w:val="clear" w:pos="708"/>
                <w:tab w:val="left" w:pos="341" w:leader="none"/>
              </w:tabs>
              <w:spacing w:lineRule="atLeast" w:line="283"/>
              <w:jc w:val="left"/>
              <w:rPr>
                <w:rFonts w:cs="Times New Roman"/>
                <w:sz w:val="28"/>
                <w:szCs w:val="28"/>
              </w:rPr>
            </w:pPr>
            <w:r>
              <w:rPr>
                <w:rFonts w:cs="Times New Roman"/>
                <w:sz w:val="28"/>
                <w:szCs w:val="28"/>
              </w:rPr>
              <w:t>2.</w:t>
              <w:tab/>
              <w:t>Галик Д.Д.</w:t>
            </w:r>
          </w:p>
          <w:p>
            <w:pPr>
              <w:pStyle w:val="Normal"/>
              <w:widowControl w:val="false"/>
              <w:shd w:val="clear" w:fill="FFFFFF"/>
              <w:tabs>
                <w:tab w:val="clear" w:pos="708"/>
                <w:tab w:val="left" w:pos="341" w:leader="none"/>
              </w:tabs>
              <w:spacing w:lineRule="atLeast" w:line="283"/>
              <w:jc w:val="left"/>
              <w:rPr>
                <w:rFonts w:cs="Times New Roman"/>
                <w:sz w:val="28"/>
                <w:szCs w:val="28"/>
              </w:rPr>
            </w:pPr>
            <w:r>
              <w:rPr>
                <w:rFonts w:cs="Times New Roman"/>
                <w:sz w:val="28"/>
                <w:szCs w:val="28"/>
              </w:rPr>
              <w:t>3.</w:t>
              <w:tab/>
              <w:t>Шумаков В.Л.</w:t>
            </w:r>
          </w:p>
          <w:p>
            <w:pPr>
              <w:pStyle w:val="Normal"/>
              <w:widowControl w:val="false"/>
              <w:shd w:val="clear" w:fill="FFFFFF"/>
              <w:tabs>
                <w:tab w:val="clear" w:pos="708"/>
                <w:tab w:val="left" w:pos="341" w:leader="none"/>
              </w:tabs>
              <w:spacing w:lineRule="atLeast" w:line="283"/>
              <w:jc w:val="left"/>
              <w:rPr>
                <w:rFonts w:cs="Times New Roman"/>
                <w:sz w:val="28"/>
                <w:szCs w:val="28"/>
              </w:rPr>
            </w:pPr>
            <w:r>
              <w:rPr>
                <w:rFonts w:cs="Times New Roman"/>
                <w:sz w:val="28"/>
                <w:szCs w:val="28"/>
              </w:rPr>
              <w:t>4.   Кумпан В.В.</w:t>
            </w:r>
          </w:p>
          <w:p>
            <w:pPr>
              <w:pStyle w:val="Normal"/>
              <w:widowControl w:val="false"/>
              <w:shd w:val="clear" w:fill="FFFFFF"/>
              <w:tabs>
                <w:tab w:val="clear" w:pos="708"/>
                <w:tab w:val="left" w:pos="341" w:leader="none"/>
              </w:tabs>
              <w:spacing w:lineRule="atLeast" w:line="283"/>
              <w:jc w:val="left"/>
              <w:rPr>
                <w:rFonts w:cs="Times New Roman"/>
                <w:sz w:val="28"/>
                <w:szCs w:val="28"/>
              </w:rPr>
            </w:pPr>
            <w:r>
              <w:rPr>
                <w:rFonts w:cs="Times New Roman"/>
                <w:sz w:val="28"/>
                <w:szCs w:val="28"/>
              </w:rPr>
              <w:t>5.   Мауэр А.К.</w:t>
            </w:r>
          </w:p>
          <w:p>
            <w:pPr>
              <w:pStyle w:val="Normal"/>
              <w:widowControl w:val="false"/>
              <w:shd w:val="clear" w:fill="FFFFFF"/>
              <w:tabs>
                <w:tab w:val="clear" w:pos="708"/>
                <w:tab w:val="left" w:pos="341" w:leader="none"/>
              </w:tabs>
              <w:suppressAutoHyphens w:val="true"/>
              <w:spacing w:lineRule="atLeast" w:line="283" w:before="0" w:after="0"/>
              <w:ind w:left="-2" w:right="-284" w:hanging="0"/>
              <w:jc w:val="both"/>
              <w:rPr>
                <w:rFonts w:cs="Times New Roman"/>
                <w:b w:val="false"/>
                <w:b w:val="false"/>
                <w:bCs w:val="false"/>
                <w:kern w:val="0"/>
                <w:sz w:val="28"/>
                <w:szCs w:val="28"/>
                <w:lang w:val="ru-RU" w:eastAsia="en-US" w:bidi="ar-SA"/>
              </w:rPr>
            </w:pPr>
            <w:r>
              <w:rPr>
                <w:rFonts w:cs="Times New Roman"/>
                <w:b w:val="false"/>
                <w:bCs w:val="false"/>
                <w:kern w:val="0"/>
                <w:sz w:val="28"/>
                <w:szCs w:val="28"/>
                <w:lang w:val="ru-RU" w:eastAsia="en-US" w:bidi="ar-SA"/>
              </w:rPr>
              <w:t>6.   Бикбавов Р.М.</w:t>
            </w:r>
          </w:p>
        </w:tc>
        <w:tc>
          <w:tcPr>
            <w:tcW w:w="358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tLeast" w:line="240" w:before="0" w:after="0"/>
              <w:ind w:left="0" w:right="-284" w:firstLine="709"/>
              <w:jc w:val="center"/>
              <w:rPr>
                <w:rFonts w:ascii="Times New Roman" w:hAnsi="Times New Roman"/>
                <w:color w:val="FF0000"/>
                <w:sz w:val="27"/>
                <w:szCs w:val="27"/>
                <w:shd w:fill="FFFF00" w:val="clear"/>
              </w:rPr>
            </w:pPr>
            <w:r>
              <w:rPr>
                <w:color w:val="FF0000"/>
                <w:sz w:val="27"/>
                <w:szCs w:val="27"/>
                <w:shd w:fill="FFFF00" w:val="clear"/>
              </w:rPr>
            </w:r>
          </w:p>
          <w:p>
            <w:pPr>
              <w:pStyle w:val="Normal"/>
              <w:widowControl w:val="false"/>
              <w:suppressAutoHyphens w:val="true"/>
              <w:spacing w:lineRule="atLeast" w:line="240" w:before="0" w:after="0"/>
              <w:ind w:left="0" w:right="-284" w:hanging="0"/>
              <w:jc w:val="center"/>
              <w:rPr>
                <w:kern w:val="0"/>
                <w:sz w:val="27"/>
                <w:szCs w:val="27"/>
                <w:shd w:fill="FFFF00" w:val="clear"/>
                <w:lang w:val="ru-RU" w:eastAsia="en-US" w:bidi="ar-SA"/>
              </w:rPr>
            </w:pPr>
            <w:r>
              <w:rPr>
                <w:kern w:val="0"/>
                <w:sz w:val="27"/>
                <w:szCs w:val="27"/>
                <w:shd w:fill="FFFF00" w:val="clear"/>
                <w:lang w:val="ru-RU" w:eastAsia="en-US" w:bidi="ar-SA"/>
              </w:rPr>
              <w:t>11</w:t>
            </w:r>
          </w:p>
        </w:tc>
      </w:tr>
      <w:tr>
        <w:trPr/>
        <w:tc>
          <w:tcPr>
            <w:tcW w:w="41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250" w:right="-284" w:hanging="0"/>
              <w:jc w:val="center"/>
              <w:rPr>
                <w:kern w:val="0"/>
                <w:sz w:val="27"/>
                <w:szCs w:val="27"/>
                <w:lang w:val="ru-RU" w:eastAsia="en-US" w:bidi="ar-SA"/>
              </w:rPr>
            </w:pPr>
            <w:r>
              <w:rPr>
                <w:kern w:val="0"/>
                <w:sz w:val="27"/>
                <w:szCs w:val="27"/>
                <w:lang w:val="ru-RU" w:eastAsia="en-US" w:bidi="ar-SA"/>
              </w:rPr>
              <w:t>2.</w:t>
            </w:r>
          </w:p>
        </w:tc>
        <w:tc>
          <w:tcPr>
            <w:tcW w:w="2985" w:type="dxa"/>
            <w:tcBorders>
              <w:top w:val="single" w:sz="4" w:space="0" w:color="000000"/>
              <w:left w:val="single" w:sz="4" w:space="0" w:color="000000"/>
              <w:bottom w:val="single" w:sz="4" w:space="0" w:color="000000"/>
              <w:right w:val="single" w:sz="4" w:space="0" w:color="000000"/>
            </w:tcBorders>
          </w:tcPr>
          <w:p>
            <w:pPr>
              <w:pStyle w:val="Normal"/>
              <w:widowControl w:val="false"/>
              <w:shd w:val="clear" w:fill="FFFFFF"/>
              <w:suppressAutoHyphens w:val="true"/>
              <w:spacing w:lineRule="atLeast" w:line="283" w:before="0" w:after="200"/>
              <w:ind w:left="19" w:right="62" w:hanging="0"/>
              <w:jc w:val="left"/>
              <w:rPr>
                <w:rFonts w:cs="Times New Roman"/>
                <w:kern w:val="0"/>
                <w:sz w:val="28"/>
                <w:szCs w:val="28"/>
                <w:lang w:val="ru-RU" w:eastAsia="en-US" w:bidi="ar-SA"/>
              </w:rPr>
            </w:pPr>
            <w:r>
              <w:rPr>
                <w:rFonts w:cs="Times New Roman"/>
                <w:kern w:val="0"/>
                <w:sz w:val="28"/>
                <w:szCs w:val="28"/>
                <w:lang w:val="ru-RU" w:eastAsia="en-US" w:bidi="ar-SA"/>
              </w:rPr>
              <w:t>Комиссия по социальным вопросам</w:t>
            </w:r>
          </w:p>
        </w:tc>
        <w:tc>
          <w:tcPr>
            <w:tcW w:w="2797" w:type="dxa"/>
            <w:tcBorders>
              <w:top w:val="single" w:sz="4" w:space="0" w:color="000000"/>
              <w:left w:val="single" w:sz="4" w:space="0" w:color="000000"/>
              <w:bottom w:val="single" w:sz="4" w:space="0" w:color="000000"/>
              <w:right w:val="single" w:sz="4" w:space="0" w:color="000000"/>
            </w:tcBorders>
          </w:tcPr>
          <w:p>
            <w:pPr>
              <w:pStyle w:val="Normal"/>
              <w:widowControl w:val="false"/>
              <w:shd w:val="clear" w:fill="FFFFFF"/>
              <w:tabs>
                <w:tab w:val="clear" w:pos="708"/>
                <w:tab w:val="left" w:pos="341" w:leader="none"/>
              </w:tabs>
              <w:spacing w:lineRule="atLeast" w:line="283"/>
              <w:jc w:val="left"/>
              <w:rPr>
                <w:rFonts w:cs="Times New Roman"/>
                <w:b/>
                <w:b/>
                <w:bCs/>
                <w:sz w:val="28"/>
                <w:szCs w:val="28"/>
                <w:u w:val="single"/>
              </w:rPr>
            </w:pPr>
            <w:r>
              <w:rPr>
                <w:rFonts w:cs="Times New Roman"/>
                <w:b/>
                <w:bCs/>
                <w:sz w:val="28"/>
                <w:szCs w:val="28"/>
                <w:u w:val="single"/>
              </w:rPr>
              <w:t>1.</w:t>
              <w:tab/>
              <w:t>Бауэр Я.В.</w:t>
            </w:r>
          </w:p>
          <w:p>
            <w:pPr>
              <w:pStyle w:val="Normal"/>
              <w:widowControl w:val="false"/>
              <w:shd w:val="clear" w:fill="FFFFFF"/>
              <w:tabs>
                <w:tab w:val="clear" w:pos="708"/>
                <w:tab w:val="left" w:pos="341" w:leader="none"/>
              </w:tabs>
              <w:spacing w:lineRule="atLeast" w:line="283"/>
              <w:jc w:val="left"/>
              <w:rPr>
                <w:rFonts w:cs="Times New Roman"/>
                <w:sz w:val="28"/>
                <w:szCs w:val="28"/>
              </w:rPr>
            </w:pPr>
            <w:r>
              <w:rPr>
                <w:rFonts w:cs="Times New Roman"/>
                <w:sz w:val="28"/>
                <w:szCs w:val="28"/>
              </w:rPr>
              <w:t>2.</w:t>
              <w:tab/>
              <w:t>Гайнулина Л.Р.</w:t>
            </w:r>
          </w:p>
          <w:p>
            <w:pPr>
              <w:pStyle w:val="Normal"/>
              <w:widowControl w:val="false"/>
              <w:shd w:val="clear" w:fill="FFFFFF"/>
              <w:tabs>
                <w:tab w:val="clear" w:pos="708"/>
                <w:tab w:val="left" w:pos="341" w:leader="none"/>
              </w:tabs>
              <w:spacing w:lineRule="atLeast" w:line="283"/>
              <w:jc w:val="left"/>
              <w:rPr/>
            </w:pPr>
            <w:r>
              <w:rPr>
                <w:rFonts w:cs="Times New Roman"/>
                <w:sz w:val="28"/>
                <w:szCs w:val="28"/>
              </w:rPr>
              <w:t>3.</w:t>
              <w:tab/>
            </w:r>
            <w:r>
              <w:rPr>
                <w:rFonts w:cs="Times New Roman"/>
                <w:spacing w:val="-2"/>
                <w:sz w:val="28"/>
                <w:szCs w:val="28"/>
              </w:rPr>
              <w:t>Гревцова А.В.</w:t>
            </w:r>
          </w:p>
          <w:p>
            <w:pPr>
              <w:pStyle w:val="Normal"/>
              <w:widowControl w:val="false"/>
              <w:shd w:val="clear" w:fill="FFFFFF"/>
              <w:tabs>
                <w:tab w:val="clear" w:pos="708"/>
                <w:tab w:val="left" w:pos="341" w:leader="none"/>
              </w:tabs>
              <w:spacing w:lineRule="atLeast" w:line="283"/>
              <w:jc w:val="left"/>
              <w:rPr>
                <w:rFonts w:cs="Times New Roman"/>
                <w:spacing w:val="-2"/>
                <w:sz w:val="28"/>
                <w:szCs w:val="28"/>
              </w:rPr>
            </w:pPr>
            <w:r>
              <w:rPr>
                <w:rFonts w:cs="Times New Roman"/>
                <w:spacing w:val="-2"/>
                <w:sz w:val="28"/>
                <w:szCs w:val="28"/>
              </w:rPr>
              <w:t>4.   Бикбавов Р.М.</w:t>
            </w:r>
          </w:p>
          <w:p>
            <w:pPr>
              <w:pStyle w:val="Normal"/>
              <w:widowControl w:val="false"/>
              <w:shd w:val="clear" w:fill="FFFFFF"/>
              <w:tabs>
                <w:tab w:val="clear" w:pos="708"/>
                <w:tab w:val="left" w:pos="341" w:leader="none"/>
              </w:tabs>
              <w:suppressAutoHyphens w:val="true"/>
              <w:spacing w:lineRule="atLeast" w:line="283" w:before="0" w:after="0"/>
              <w:ind w:left="-2" w:right="-284" w:hanging="0"/>
              <w:jc w:val="both"/>
              <w:rPr>
                <w:rFonts w:cs="Times New Roman"/>
                <w:b w:val="false"/>
                <w:b w:val="false"/>
                <w:bCs w:val="false"/>
                <w:spacing w:val="-2"/>
                <w:kern w:val="0"/>
                <w:sz w:val="28"/>
                <w:szCs w:val="28"/>
                <w:lang w:val="ru-RU" w:eastAsia="en-US" w:bidi="ar-SA"/>
              </w:rPr>
            </w:pPr>
            <w:r>
              <w:rPr>
                <w:rFonts w:cs="Times New Roman"/>
                <w:b w:val="false"/>
                <w:bCs w:val="false"/>
                <w:spacing w:val="-2"/>
                <w:kern w:val="0"/>
                <w:sz w:val="28"/>
                <w:szCs w:val="28"/>
                <w:lang w:val="ru-RU" w:eastAsia="en-US" w:bidi="ar-SA"/>
              </w:rPr>
              <w:t>5.   Ермола С.А.</w:t>
            </w:r>
          </w:p>
        </w:tc>
        <w:tc>
          <w:tcPr>
            <w:tcW w:w="358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tLeast" w:line="240" w:before="0" w:after="0"/>
              <w:ind w:left="0" w:right="-284" w:firstLine="709"/>
              <w:jc w:val="center"/>
              <w:rPr>
                <w:rFonts w:ascii="Times New Roman" w:hAnsi="Times New Roman"/>
                <w:color w:val="FF0000"/>
                <w:sz w:val="27"/>
                <w:szCs w:val="27"/>
                <w:shd w:fill="FFFF00" w:val="clear"/>
              </w:rPr>
            </w:pPr>
            <w:r>
              <w:rPr>
                <w:color w:val="FF0000"/>
                <w:sz w:val="27"/>
                <w:szCs w:val="27"/>
                <w:shd w:fill="FFFF00" w:val="clear"/>
              </w:rPr>
            </w:r>
          </w:p>
          <w:p>
            <w:pPr>
              <w:pStyle w:val="Normal"/>
              <w:widowControl w:val="false"/>
              <w:suppressAutoHyphens w:val="true"/>
              <w:spacing w:lineRule="atLeast" w:line="240" w:before="0" w:after="0"/>
              <w:ind w:left="0" w:right="-284" w:hanging="0"/>
              <w:jc w:val="center"/>
              <w:rPr>
                <w:kern w:val="0"/>
                <w:sz w:val="27"/>
                <w:szCs w:val="27"/>
                <w:shd w:fill="FFFF00" w:val="clear"/>
                <w:lang w:val="ru-RU" w:eastAsia="en-US" w:bidi="ar-SA"/>
              </w:rPr>
            </w:pPr>
            <w:r>
              <w:rPr>
                <w:kern w:val="0"/>
                <w:sz w:val="27"/>
                <w:szCs w:val="27"/>
                <w:shd w:fill="FFFF00" w:val="clear"/>
                <w:lang w:val="ru-RU" w:eastAsia="en-US" w:bidi="ar-SA"/>
              </w:rPr>
              <w:t>9</w:t>
            </w:r>
          </w:p>
        </w:tc>
      </w:tr>
      <w:tr>
        <w:trPr/>
        <w:tc>
          <w:tcPr>
            <w:tcW w:w="41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250" w:right="-284" w:hanging="0"/>
              <w:jc w:val="center"/>
              <w:rPr>
                <w:kern w:val="0"/>
                <w:sz w:val="27"/>
                <w:szCs w:val="27"/>
                <w:lang w:val="ru-RU" w:eastAsia="en-US" w:bidi="ar-SA"/>
              </w:rPr>
            </w:pPr>
            <w:r>
              <w:rPr>
                <w:kern w:val="0"/>
                <w:sz w:val="27"/>
                <w:szCs w:val="27"/>
                <w:lang w:val="ru-RU" w:eastAsia="en-US" w:bidi="ar-SA"/>
              </w:rPr>
              <w:t>3.</w:t>
            </w:r>
          </w:p>
        </w:tc>
        <w:tc>
          <w:tcPr>
            <w:tcW w:w="2985" w:type="dxa"/>
            <w:tcBorders>
              <w:top w:val="single" w:sz="4" w:space="0" w:color="000000"/>
              <w:left w:val="single" w:sz="4" w:space="0" w:color="000000"/>
              <w:bottom w:val="single" w:sz="4" w:space="0" w:color="000000"/>
              <w:right w:val="single" w:sz="4" w:space="0" w:color="000000"/>
            </w:tcBorders>
          </w:tcPr>
          <w:p>
            <w:pPr>
              <w:pStyle w:val="Normal"/>
              <w:widowControl w:val="false"/>
              <w:shd w:val="clear" w:fill="FFFFFF"/>
              <w:suppressAutoHyphens w:val="true"/>
              <w:spacing w:lineRule="atLeast" w:line="283" w:before="0" w:after="200"/>
              <w:ind w:left="19" w:right="403" w:hanging="0"/>
              <w:jc w:val="left"/>
              <w:rPr>
                <w:rFonts w:cs="Times New Roman"/>
                <w:spacing w:val="-2"/>
                <w:kern w:val="0"/>
                <w:sz w:val="28"/>
                <w:szCs w:val="28"/>
                <w:lang w:val="ru-RU" w:eastAsia="en-US" w:bidi="ar-SA"/>
              </w:rPr>
            </w:pPr>
            <w:r>
              <w:rPr>
                <w:rFonts w:cs="Times New Roman"/>
                <w:spacing w:val="-2"/>
                <w:kern w:val="0"/>
                <w:sz w:val="28"/>
                <w:szCs w:val="28"/>
                <w:lang w:val="ru-RU" w:eastAsia="en-US" w:bidi="ar-SA"/>
              </w:rPr>
              <w:t>Комиссия по аграрным вопросам</w:t>
            </w:r>
          </w:p>
        </w:tc>
        <w:tc>
          <w:tcPr>
            <w:tcW w:w="2797" w:type="dxa"/>
            <w:tcBorders>
              <w:top w:val="single" w:sz="4" w:space="0" w:color="000000"/>
              <w:left w:val="single" w:sz="4" w:space="0" w:color="000000"/>
              <w:bottom w:val="single" w:sz="4" w:space="0" w:color="000000"/>
              <w:right w:val="single" w:sz="4" w:space="0" w:color="000000"/>
            </w:tcBorders>
          </w:tcPr>
          <w:p>
            <w:pPr>
              <w:pStyle w:val="Normal"/>
              <w:widowControl w:val="false"/>
              <w:shd w:val="clear" w:fill="FFFFFF"/>
              <w:tabs>
                <w:tab w:val="clear" w:pos="708"/>
                <w:tab w:val="left" w:pos="341" w:leader="none"/>
              </w:tabs>
              <w:spacing w:lineRule="atLeast" w:line="283"/>
              <w:jc w:val="left"/>
              <w:rPr/>
            </w:pPr>
            <w:r>
              <w:rPr>
                <w:rFonts w:cs="Times New Roman"/>
                <w:b/>
                <w:bCs/>
                <w:sz w:val="28"/>
                <w:szCs w:val="28"/>
                <w:u w:val="single"/>
              </w:rPr>
              <w:t>1.</w:t>
              <w:tab/>
            </w:r>
            <w:r>
              <w:rPr>
                <w:rFonts w:cs="Times New Roman"/>
                <w:b/>
                <w:bCs/>
                <w:spacing w:val="-2"/>
                <w:sz w:val="28"/>
                <w:szCs w:val="28"/>
                <w:u w:val="single"/>
              </w:rPr>
              <w:t>Шумаков В.Л.</w:t>
            </w:r>
          </w:p>
          <w:p>
            <w:pPr>
              <w:pStyle w:val="Normal"/>
              <w:widowControl w:val="false"/>
              <w:shd w:val="clear" w:fill="FFFFFF"/>
              <w:tabs>
                <w:tab w:val="clear" w:pos="708"/>
                <w:tab w:val="left" w:pos="341" w:leader="none"/>
              </w:tabs>
              <w:spacing w:lineRule="atLeast" w:line="283"/>
              <w:jc w:val="left"/>
              <w:rPr>
                <w:rFonts w:cs="Times New Roman"/>
                <w:sz w:val="28"/>
                <w:szCs w:val="28"/>
              </w:rPr>
            </w:pPr>
            <w:r>
              <w:rPr>
                <w:rFonts w:cs="Times New Roman"/>
                <w:sz w:val="28"/>
                <w:szCs w:val="28"/>
              </w:rPr>
              <w:t>2.</w:t>
              <w:tab/>
              <w:t>Кумпан В.В.</w:t>
            </w:r>
          </w:p>
          <w:p>
            <w:pPr>
              <w:pStyle w:val="Normal"/>
              <w:widowControl w:val="false"/>
              <w:shd w:val="clear" w:fill="FFFFFF"/>
              <w:tabs>
                <w:tab w:val="clear" w:pos="708"/>
                <w:tab w:val="left" w:pos="341" w:leader="none"/>
              </w:tabs>
              <w:spacing w:lineRule="atLeast" w:line="283"/>
              <w:jc w:val="left"/>
              <w:rPr>
                <w:rFonts w:cs="Times New Roman"/>
                <w:sz w:val="28"/>
                <w:szCs w:val="28"/>
              </w:rPr>
            </w:pPr>
            <w:r>
              <w:rPr>
                <w:rFonts w:cs="Times New Roman"/>
                <w:sz w:val="28"/>
                <w:szCs w:val="28"/>
              </w:rPr>
              <w:t>3.</w:t>
              <w:tab/>
              <w:t>Бугаков М.В.</w:t>
            </w:r>
          </w:p>
          <w:p>
            <w:pPr>
              <w:pStyle w:val="Normal"/>
              <w:widowControl w:val="false"/>
              <w:shd w:val="clear" w:fill="FFFFFF"/>
              <w:tabs>
                <w:tab w:val="clear" w:pos="708"/>
                <w:tab w:val="left" w:pos="341" w:leader="none"/>
              </w:tabs>
              <w:spacing w:lineRule="atLeast" w:line="283"/>
              <w:jc w:val="left"/>
              <w:rPr>
                <w:rFonts w:cs="Times New Roman"/>
                <w:sz w:val="28"/>
                <w:szCs w:val="28"/>
              </w:rPr>
            </w:pPr>
            <w:r>
              <w:rPr>
                <w:rFonts w:cs="Times New Roman"/>
                <w:sz w:val="28"/>
                <w:szCs w:val="28"/>
              </w:rPr>
              <w:t>4.   Серков С.И.</w:t>
            </w:r>
          </w:p>
          <w:p>
            <w:pPr>
              <w:pStyle w:val="Normal"/>
              <w:widowControl w:val="false"/>
              <w:shd w:val="clear" w:fill="FFFFFF"/>
              <w:tabs>
                <w:tab w:val="clear" w:pos="708"/>
                <w:tab w:val="left" w:pos="341" w:leader="none"/>
              </w:tabs>
              <w:suppressAutoHyphens w:val="true"/>
              <w:spacing w:lineRule="atLeast" w:line="283" w:before="0" w:after="0"/>
              <w:ind w:left="-2" w:right="-284" w:hanging="0"/>
              <w:jc w:val="both"/>
              <w:rPr>
                <w:rFonts w:cs="Times New Roman"/>
                <w:b w:val="false"/>
                <w:b w:val="false"/>
                <w:bCs w:val="false"/>
                <w:kern w:val="0"/>
                <w:sz w:val="28"/>
                <w:szCs w:val="28"/>
                <w:lang w:val="ru-RU" w:eastAsia="en-US" w:bidi="ar-SA"/>
              </w:rPr>
            </w:pPr>
            <w:r>
              <w:rPr>
                <w:rFonts w:cs="Times New Roman"/>
                <w:b w:val="false"/>
                <w:bCs w:val="false"/>
                <w:kern w:val="0"/>
                <w:sz w:val="28"/>
                <w:szCs w:val="28"/>
                <w:lang w:val="ru-RU" w:eastAsia="en-US" w:bidi="ar-SA"/>
              </w:rPr>
              <w:t>5.   Володин С.Н.</w:t>
            </w:r>
          </w:p>
        </w:tc>
        <w:tc>
          <w:tcPr>
            <w:tcW w:w="358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tLeast" w:line="240" w:before="0" w:after="0"/>
              <w:ind w:left="0" w:right="-284" w:firstLine="709"/>
              <w:jc w:val="center"/>
              <w:rPr>
                <w:rFonts w:ascii="Times New Roman" w:hAnsi="Times New Roman"/>
                <w:color w:val="FF0000"/>
                <w:sz w:val="27"/>
                <w:szCs w:val="27"/>
                <w:shd w:fill="FFFF00" w:val="clear"/>
              </w:rPr>
            </w:pPr>
            <w:r>
              <w:rPr>
                <w:color w:val="FF0000"/>
                <w:sz w:val="27"/>
                <w:szCs w:val="27"/>
                <w:shd w:fill="FFFF00" w:val="clear"/>
              </w:rPr>
            </w:r>
          </w:p>
          <w:p>
            <w:pPr>
              <w:pStyle w:val="Normal"/>
              <w:widowControl w:val="false"/>
              <w:suppressAutoHyphens w:val="true"/>
              <w:spacing w:lineRule="atLeast" w:line="240" w:before="0" w:after="0"/>
              <w:ind w:left="0" w:right="-284" w:hanging="0"/>
              <w:jc w:val="center"/>
              <w:rPr>
                <w:kern w:val="0"/>
                <w:sz w:val="27"/>
                <w:szCs w:val="27"/>
                <w:shd w:fill="FFFF00" w:val="clear"/>
                <w:lang w:val="ru-RU" w:eastAsia="en-US" w:bidi="ar-SA"/>
              </w:rPr>
            </w:pPr>
            <w:r>
              <w:rPr>
                <w:kern w:val="0"/>
                <w:sz w:val="27"/>
                <w:szCs w:val="27"/>
                <w:shd w:fill="FFFF00" w:val="clear"/>
                <w:lang w:val="ru-RU" w:eastAsia="en-US" w:bidi="ar-SA"/>
              </w:rPr>
              <w:t>4</w:t>
            </w:r>
          </w:p>
        </w:tc>
      </w:tr>
      <w:tr>
        <w:trPr/>
        <w:tc>
          <w:tcPr>
            <w:tcW w:w="6200"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tLeast" w:line="240" w:before="0" w:after="0"/>
              <w:ind w:left="0" w:right="-284" w:hanging="0"/>
              <w:jc w:val="both"/>
              <w:rPr>
                <w:b/>
                <w:b/>
                <w:kern w:val="0"/>
                <w:sz w:val="27"/>
                <w:szCs w:val="27"/>
                <w:lang w:val="ru-RU" w:eastAsia="en-US" w:bidi="ar-SA"/>
              </w:rPr>
            </w:pPr>
            <w:r>
              <w:rPr>
                <w:b/>
                <w:kern w:val="0"/>
                <w:sz w:val="27"/>
                <w:szCs w:val="27"/>
                <w:lang w:val="ru-RU" w:eastAsia="en-US" w:bidi="ar-SA"/>
              </w:rPr>
              <w:t xml:space="preserve">            </w:t>
            </w:r>
            <w:r>
              <w:rPr>
                <w:b/>
                <w:kern w:val="0"/>
                <w:sz w:val="27"/>
                <w:szCs w:val="27"/>
                <w:lang w:val="ru-RU" w:eastAsia="en-US" w:bidi="ar-SA"/>
              </w:rPr>
              <w:t>ИТОГО</w:t>
            </w:r>
          </w:p>
        </w:tc>
        <w:tc>
          <w:tcPr>
            <w:tcW w:w="358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tLeast" w:line="240" w:before="0" w:after="0"/>
              <w:ind w:left="0" w:right="-284" w:hanging="0"/>
              <w:jc w:val="center"/>
              <w:rPr>
                <w:b/>
                <w:b/>
                <w:kern w:val="0"/>
                <w:sz w:val="27"/>
                <w:szCs w:val="27"/>
                <w:shd w:fill="FFFF00" w:val="clear"/>
                <w:lang w:val="ru-RU" w:eastAsia="en-US" w:bidi="ar-SA"/>
              </w:rPr>
            </w:pPr>
            <w:r>
              <w:rPr>
                <w:b/>
                <w:kern w:val="0"/>
                <w:sz w:val="27"/>
                <w:szCs w:val="27"/>
                <w:shd w:fill="FFFF00" w:val="clear"/>
                <w:lang w:val="ru-RU" w:eastAsia="en-US" w:bidi="ar-SA"/>
              </w:rPr>
              <w:t>24</w:t>
            </w:r>
          </w:p>
        </w:tc>
      </w:tr>
    </w:tbl>
    <w:p>
      <w:pPr>
        <w:pStyle w:val="Normal"/>
        <w:spacing w:lineRule="atLeast" w:line="240" w:before="0" w:after="0"/>
        <w:jc w:val="both"/>
        <w:rPr>
          <w:szCs w:val="28"/>
        </w:rPr>
      </w:pPr>
      <w:r>
        <w:rPr>
          <w:szCs w:val="28"/>
        </w:rPr>
      </w:r>
    </w:p>
    <w:p>
      <w:pPr>
        <w:pStyle w:val="Normal"/>
        <w:spacing w:lineRule="auto" w:line="240" w:before="120" w:after="120"/>
        <w:ind w:left="-284" w:right="-143" w:firstLine="568"/>
        <w:jc w:val="both"/>
        <w:rPr>
          <w:b/>
          <w:b/>
          <w:bCs/>
          <w:u w:val="single"/>
        </w:rPr>
      </w:pPr>
      <w:r>
        <w:rPr/>
      </w:r>
    </w:p>
    <w:p>
      <w:pPr>
        <w:pStyle w:val="Normal"/>
        <w:spacing w:lineRule="auto" w:line="240" w:before="0" w:after="0"/>
        <w:ind w:left="-284" w:right="-143" w:firstLine="567"/>
        <w:jc w:val="both"/>
        <w:rPr>
          <w:szCs w:val="28"/>
        </w:rPr>
      </w:pPr>
      <w:r>
        <w:rPr>
          <w:szCs w:val="28"/>
        </w:rPr>
      </w:r>
    </w:p>
    <w:p>
      <w:pPr>
        <w:pStyle w:val="Normal"/>
        <w:spacing w:lineRule="auto" w:line="240" w:before="120" w:after="120"/>
        <w:ind w:left="-284" w:right="-143" w:firstLine="567"/>
        <w:jc w:val="both"/>
        <w:rPr/>
      </w:pPr>
      <w:r>
        <w:rPr>
          <w:szCs w:val="28"/>
        </w:rPr>
        <w:t xml:space="preserve">Советом проведено </w:t>
      </w:r>
      <w:r>
        <w:rPr>
          <w:b/>
          <w:i/>
          <w:szCs w:val="28"/>
        </w:rPr>
        <w:t>5</w:t>
      </w:r>
      <w:r>
        <w:rPr>
          <w:szCs w:val="28"/>
        </w:rPr>
        <w:t xml:space="preserve"> </w:t>
      </w:r>
      <w:r>
        <w:rPr>
          <w:b/>
          <w:i/>
          <w:szCs w:val="28"/>
        </w:rPr>
        <w:t>публичных слушаний</w:t>
      </w:r>
      <w:r>
        <w:rPr>
          <w:szCs w:val="28"/>
        </w:rPr>
        <w:t xml:space="preserve"> (в 2023 году – 4). На публичных слушаниях рассмотрены проекты правовых актов о внесении изменений и дополнений в Устав Полтавского муниципального района, отчет об исполнении бюджета Полтавского муниципального района за 2023 год и проект бюджета Полтавского муниципального района на 2025 год и плановый период 2026-2027 годов. На публичных слушаниях рассмотрен вопрос «О выражении согласия населения на преобразование всех поселений, входящих в состав Полтавского муниципального района Омской области, путем их объединения с наделением вновь образованного муниципального образования статусом муниципального округа». </w:t>
      </w:r>
      <w:r>
        <w:rPr/>
        <w:t xml:space="preserve">   </w:t>
      </w:r>
    </w:p>
    <w:p>
      <w:pPr>
        <w:pStyle w:val="Normal"/>
        <w:spacing w:lineRule="auto" w:line="240" w:before="120" w:after="120"/>
        <w:ind w:left="-284" w:right="-143" w:firstLine="567"/>
        <w:jc w:val="both"/>
        <w:rPr/>
      </w:pPr>
      <w:r>
        <w:rPr>
          <w:b/>
          <w:bCs/>
          <w:sz w:val="32"/>
          <w:szCs w:val="32"/>
          <w:u w:val="single"/>
        </w:rPr>
        <w:t xml:space="preserve">ФОТО- 2 </w:t>
      </w:r>
      <w:r>
        <w:rPr/>
        <w:t xml:space="preserve">                                                         </w:t>
      </w:r>
    </w:p>
    <w:p>
      <w:pPr>
        <w:pStyle w:val="Normal"/>
        <w:spacing w:lineRule="auto" w:line="240" w:before="120" w:after="120"/>
        <w:ind w:left="-284" w:right="-143" w:firstLine="567"/>
        <w:jc w:val="both"/>
        <w:rPr/>
      </w:pPr>
      <w:r>
        <w:rPr>
          <w:szCs w:val="28"/>
        </w:rPr>
        <w:t>Важным направлением работы представительного органа является</w:t>
      </w:r>
      <w:r>
        <w:rPr/>
        <w:t xml:space="preserve"> реализация Федерального закона от 9 февраля 2009 года № 8-ФЗ </w:t>
        <w:br/>
        <w:t xml:space="preserve">«Об обеспечении доступа к информации о деятельности государственных органов и органов местного самоуправления». </w:t>
      </w:r>
    </w:p>
    <w:p>
      <w:pPr>
        <w:pStyle w:val="Normal"/>
        <w:spacing w:lineRule="auto" w:line="240" w:before="120" w:after="120"/>
        <w:ind w:left="-284" w:right="-143" w:firstLine="567"/>
        <w:jc w:val="both"/>
        <w:rPr/>
      </w:pPr>
      <w:r>
        <w:rPr>
          <w:rFonts w:eastAsia="Calibri"/>
          <w:szCs w:val="28"/>
        </w:rPr>
        <w:t xml:space="preserve">В 2024 году Совет обеспечивал доступ к информации о своей работе, в том числе посредством ее размещения в сети «Интернет». Своевременно и в полном объеме размещалась информация </w:t>
      </w:r>
      <w:r>
        <w:rPr/>
        <w:t>о  принятых решениях правовых актов, повестках заседаний Совета, отчетах, перспективных планах,  а также иная информация, установленная законами</w:t>
      </w:r>
      <w:r>
        <w:rPr>
          <w:rFonts w:eastAsia="Calibri"/>
          <w:szCs w:val="28"/>
        </w:rPr>
        <w:t>.</w:t>
      </w:r>
      <w:r>
        <w:rPr/>
        <w:t xml:space="preserve"> </w:t>
      </w:r>
      <w:r>
        <w:rPr>
          <w:szCs w:val="28"/>
        </w:rPr>
        <w:t xml:space="preserve">Деятельность Совета осуществляется в тесном взаимодействии со средствами массовой информации БУ «Редакция газеты «Заря». Кроме этого, доведение до сведения населения района решений, принимаемых на заседаниях Совета, и нормативных актов осуществляется путём их официального опубликования в </w:t>
      </w:r>
      <w:r>
        <w:rPr>
          <w:rFonts w:cs="Times New Roman"/>
          <w:sz w:val="28"/>
          <w:szCs w:val="28"/>
        </w:rPr>
        <w:t xml:space="preserve">периодическом </w:t>
      </w:r>
      <w:r>
        <w:rPr>
          <w:szCs w:val="28"/>
        </w:rPr>
        <w:t xml:space="preserve">печатном издании «Полтавский муниципальный вестник». </w:t>
      </w:r>
    </w:p>
    <w:p>
      <w:pPr>
        <w:pStyle w:val="Formattext"/>
        <w:spacing w:before="0" w:after="0"/>
        <w:ind w:left="-284" w:right="-143" w:firstLine="567"/>
        <w:jc w:val="both"/>
        <w:rPr>
          <w:rFonts w:eastAsia="Calibri"/>
          <w:b/>
          <w:b/>
          <w:sz w:val="28"/>
          <w:szCs w:val="28"/>
          <w:lang w:eastAsia="en-US"/>
        </w:rPr>
      </w:pPr>
      <w:r>
        <w:rPr>
          <w:rFonts w:eastAsia="Calibri"/>
          <w:b/>
          <w:sz w:val="28"/>
          <w:szCs w:val="28"/>
          <w:lang w:eastAsia="en-US"/>
        </w:rPr>
        <w:t>2. Правовые акты Совета Полтавского муниципального района</w:t>
      </w:r>
    </w:p>
    <w:p>
      <w:pPr>
        <w:pStyle w:val="Formattext"/>
        <w:spacing w:before="280" w:after="280"/>
        <w:ind w:left="-284" w:right="-143" w:firstLine="567"/>
        <w:jc w:val="both"/>
        <w:rPr/>
      </w:pPr>
      <w:r>
        <w:rPr>
          <w:sz w:val="28"/>
          <w:szCs w:val="28"/>
        </w:rPr>
        <w:t xml:space="preserve">В 2024 году на заседаниях Совета по вопросам местного значения принято </w:t>
      </w:r>
      <w:r>
        <w:rPr>
          <w:b/>
          <w:sz w:val="28"/>
          <w:szCs w:val="28"/>
        </w:rPr>
        <w:t xml:space="preserve">90 </w:t>
      </w:r>
      <w:r>
        <w:rPr>
          <w:b/>
          <w:i/>
          <w:sz w:val="28"/>
          <w:szCs w:val="28"/>
        </w:rPr>
        <w:t xml:space="preserve">решений. </w:t>
      </w:r>
      <w:r>
        <w:rPr>
          <w:sz w:val="28"/>
          <w:szCs w:val="28"/>
        </w:rPr>
        <w:t xml:space="preserve">В сравнении с данными прошлых лет, количество принятых решений составило в 2020 – 82, 2021 – 100, 2022 – 108, 2023 – 91.   </w:t>
      </w:r>
    </w:p>
    <w:p>
      <w:pPr>
        <w:pStyle w:val="Formattext"/>
        <w:spacing w:before="280" w:after="280"/>
        <w:ind w:left="-284" w:right="-143" w:firstLine="567"/>
        <w:jc w:val="both"/>
        <w:rPr/>
      </w:pPr>
      <w:r>
        <w:rPr>
          <w:b/>
          <w:i w:val="false"/>
          <w:iCs w:val="false"/>
          <w:sz w:val="28"/>
          <w:szCs w:val="28"/>
          <w:u w:val="single"/>
        </w:rPr>
        <w:t>СТЕНД № 4</w:t>
      </w:r>
    </w:p>
    <w:p>
      <w:pPr>
        <w:pStyle w:val="Formattext"/>
        <w:spacing w:before="280" w:after="280"/>
        <w:ind w:left="-284" w:right="-143" w:firstLine="567"/>
        <w:jc w:val="both"/>
        <w:rPr>
          <w:b/>
          <w:b/>
          <w:i w:val="false"/>
          <w:i w:val="false"/>
          <w:iCs w:val="false"/>
          <w:sz w:val="28"/>
          <w:szCs w:val="28"/>
          <w:u w:val="single"/>
        </w:rPr>
      </w:pPr>
      <w:r>
        <w:rPr>
          <w:b/>
          <w:i w:val="false"/>
          <w:iCs w:val="false"/>
          <w:sz w:val="28"/>
          <w:szCs w:val="28"/>
          <w:u w:val="single"/>
        </w:rPr>
      </w:r>
    </w:p>
    <w:p>
      <w:pPr>
        <w:pStyle w:val="Formattext"/>
        <w:spacing w:before="280" w:after="280"/>
        <w:ind w:left="-284" w:right="-143" w:firstLine="567"/>
        <w:jc w:val="both"/>
        <w:rPr>
          <w:b/>
          <w:b/>
          <w:i w:val="false"/>
          <w:i w:val="false"/>
          <w:iCs w:val="false"/>
          <w:sz w:val="28"/>
          <w:szCs w:val="28"/>
          <w:u w:val="single"/>
        </w:rPr>
      </w:pPr>
      <w:r>
        <w:rPr>
          <w:b/>
          <w:i w:val="false"/>
          <w:iCs w:val="false"/>
          <w:sz w:val="28"/>
          <w:szCs w:val="28"/>
          <w:u w:val="single"/>
        </w:rPr>
      </w:r>
    </w:p>
    <w:p>
      <w:pPr>
        <w:pStyle w:val="Formattext"/>
        <w:spacing w:before="280" w:after="280"/>
        <w:ind w:left="-284" w:right="-143" w:firstLine="567"/>
        <w:jc w:val="both"/>
        <w:rPr>
          <w:b/>
          <w:b/>
          <w:i w:val="false"/>
          <w:i w:val="false"/>
          <w:iCs w:val="false"/>
          <w:sz w:val="28"/>
          <w:szCs w:val="28"/>
          <w:u w:val="single"/>
        </w:rPr>
      </w:pPr>
      <w:r>
        <w:rPr>
          <w:b/>
          <w:i w:val="false"/>
          <w:iCs w:val="false"/>
          <w:sz w:val="28"/>
          <w:szCs w:val="28"/>
          <w:u w:val="single"/>
        </w:rPr>
      </w:r>
    </w:p>
    <w:p>
      <w:pPr>
        <w:pStyle w:val="Formattext"/>
        <w:spacing w:before="280" w:after="280"/>
        <w:ind w:left="-284" w:right="-143" w:firstLine="567"/>
        <w:jc w:val="both"/>
        <w:rPr>
          <w:b/>
          <w:b/>
          <w:i w:val="false"/>
          <w:i w:val="false"/>
          <w:iCs w:val="false"/>
          <w:sz w:val="28"/>
          <w:szCs w:val="28"/>
          <w:u w:val="single"/>
        </w:rPr>
      </w:pPr>
      <w:r>
        <w:rPr>
          <w:b/>
          <w:i w:val="false"/>
          <w:iCs w:val="false"/>
          <w:sz w:val="28"/>
          <w:szCs w:val="28"/>
          <w:u w:val="single"/>
        </w:rPr>
      </w:r>
    </w:p>
    <w:p>
      <w:pPr>
        <w:pStyle w:val="Formattext"/>
        <w:spacing w:before="280" w:after="280"/>
        <w:ind w:left="-284" w:right="-143" w:firstLine="567"/>
        <w:jc w:val="both"/>
        <w:rPr>
          <w:b/>
          <w:b/>
          <w:i w:val="false"/>
          <w:i w:val="false"/>
          <w:iCs w:val="false"/>
          <w:sz w:val="28"/>
          <w:szCs w:val="28"/>
          <w:u w:val="single"/>
        </w:rPr>
      </w:pPr>
      <w:r>
        <w:rPr>
          <w:b/>
          <w:i w:val="false"/>
          <w:iCs w:val="false"/>
          <w:sz w:val="28"/>
          <w:szCs w:val="28"/>
          <w:u w:val="single"/>
        </w:rPr>
      </w:r>
    </w:p>
    <w:p>
      <w:pPr>
        <w:pStyle w:val="Formattext"/>
        <w:spacing w:before="280" w:after="280"/>
        <w:ind w:left="-284" w:right="-143" w:firstLine="567"/>
        <w:jc w:val="both"/>
        <w:rPr>
          <w:b/>
          <w:b/>
          <w:i w:val="false"/>
          <w:i w:val="false"/>
          <w:iCs w:val="false"/>
          <w:sz w:val="28"/>
          <w:szCs w:val="28"/>
          <w:u w:val="single"/>
        </w:rPr>
      </w:pPr>
      <w:r>
        <w:rPr>
          <w:b/>
          <w:i w:val="false"/>
          <w:iCs w:val="false"/>
          <w:sz w:val="28"/>
          <w:szCs w:val="28"/>
          <w:u w:val="single"/>
        </w:rPr>
      </w:r>
    </w:p>
    <w:p>
      <w:pPr>
        <w:pStyle w:val="Formattext"/>
        <w:spacing w:before="280" w:after="280"/>
        <w:ind w:left="-284" w:right="-143" w:firstLine="567"/>
        <w:jc w:val="both"/>
        <w:rPr/>
      </w:pPr>
      <w:r>
        <w:rPr>
          <w:sz w:val="28"/>
          <w:szCs w:val="28"/>
        </w:rPr>
        <w:t xml:space="preserve">                                                                                                                                                          </w:t>
      </w:r>
    </w:p>
    <w:p>
      <w:pPr>
        <w:pStyle w:val="Formattext"/>
        <w:spacing w:lineRule="atLeast" w:line="240" w:before="0" w:after="0"/>
        <w:ind w:left="-284" w:right="-143" w:hanging="0"/>
        <w:jc w:val="both"/>
        <w:rPr/>
      </w:pPr>
      <w:r>
        <w:rPr/>
        <w:drawing>
          <wp:inline distT="0" distB="0" distL="0" distR="0">
            <wp:extent cx="6162675" cy="2590800"/>
            <wp:effectExtent l="0" t="0" r="0" b="0"/>
            <wp:docPr id="2" name="Объект2"/>
            <wp:cNvGraphicFramePr/>
            <a:graphic xmlns:a="http://schemas.openxmlformats.org/drawingml/2006/main">
              <a:graphicData uri="http://schemas.openxmlformats.org/drawingml/2006/chart">
                <c:chart xmlns:c="http://schemas.openxmlformats.org/drawingml/2006/chart" xmlns:r="http://schemas.openxmlformats.org/officeDocument/2006/relationships" r:id="rId3"/>
              </a:graphicData>
            </a:graphic>
          </wp:inline>
        </w:drawing>
      </w:r>
      <w:r>
        <w:rPr>
          <w:sz w:val="28"/>
          <w:szCs w:val="28"/>
        </w:rPr>
        <w:t xml:space="preserve">                                        </w:t>
      </w:r>
    </w:p>
    <w:p>
      <w:pPr>
        <w:pStyle w:val="Normal"/>
        <w:spacing w:lineRule="auto" w:line="240" w:before="0" w:after="0"/>
        <w:ind w:left="-284" w:right="-143" w:firstLine="567"/>
        <w:jc w:val="both"/>
        <w:rPr>
          <w:szCs w:val="28"/>
        </w:rPr>
      </w:pPr>
      <w:r>
        <w:rPr>
          <w:szCs w:val="28"/>
        </w:rPr>
      </w:r>
    </w:p>
    <w:p>
      <w:pPr>
        <w:pStyle w:val="Normal"/>
        <w:spacing w:lineRule="auto" w:line="240" w:before="0" w:after="0"/>
        <w:ind w:left="-284" w:right="-143" w:firstLine="567"/>
        <w:jc w:val="both"/>
        <w:rPr/>
      </w:pPr>
      <w:r>
        <w:rPr>
          <w:szCs w:val="28"/>
        </w:rPr>
        <w:t xml:space="preserve">Депутатами принято </w:t>
      </w:r>
      <w:r>
        <w:rPr>
          <w:b/>
          <w:i/>
          <w:szCs w:val="28"/>
        </w:rPr>
        <w:t>2 решения</w:t>
      </w:r>
      <w:r>
        <w:rPr>
          <w:szCs w:val="28"/>
        </w:rPr>
        <w:t xml:space="preserve"> </w:t>
      </w:r>
      <w:r>
        <w:rPr>
          <w:b/>
          <w:i/>
          <w:szCs w:val="28"/>
        </w:rPr>
        <w:t>о внесении изменений в Устав</w:t>
      </w:r>
      <w:r>
        <w:rPr>
          <w:szCs w:val="28"/>
        </w:rPr>
        <w:t xml:space="preserve"> </w:t>
      </w:r>
      <w:r>
        <w:rPr>
          <w:b/>
          <w:bCs/>
          <w:i/>
          <w:iCs/>
          <w:szCs w:val="28"/>
        </w:rPr>
        <w:t xml:space="preserve">Полтавского </w:t>
      </w:r>
      <w:r>
        <w:rPr>
          <w:b/>
          <w:i/>
          <w:szCs w:val="28"/>
        </w:rPr>
        <w:t>муниципального района</w:t>
      </w:r>
      <w:r>
        <w:rPr>
          <w:szCs w:val="28"/>
        </w:rPr>
        <w:t xml:space="preserve"> (в 2023 году – 1)</w:t>
      </w:r>
      <w:r>
        <w:rPr>
          <w:rFonts w:eastAsia="Times New Roman"/>
          <w:szCs w:val="28"/>
          <w:lang w:eastAsia="ru-RU"/>
        </w:rPr>
        <w:t xml:space="preserve">, которые предварительно рассматривались на публичных слушаниях. </w:t>
      </w:r>
      <w:r>
        <w:rPr>
          <w:szCs w:val="28"/>
        </w:rPr>
        <w:t>Анализ рассматриваемых Советом вопросов показывает, что изменения, вносимые в Устав, позволили привести его положения в соответствие с нормами действующего законодательства.</w:t>
      </w:r>
    </w:p>
    <w:p>
      <w:pPr>
        <w:pStyle w:val="Normal"/>
        <w:spacing w:lineRule="auto" w:line="240" w:before="120" w:after="120"/>
        <w:ind w:left="-284" w:right="-143" w:firstLine="567"/>
        <w:jc w:val="both"/>
        <w:rPr/>
      </w:pPr>
      <w:r>
        <w:rPr>
          <w:szCs w:val="28"/>
        </w:rPr>
        <w:t xml:space="preserve">В сфере регулирования </w:t>
      </w:r>
      <w:r>
        <w:rPr>
          <w:b/>
          <w:i/>
          <w:szCs w:val="28"/>
        </w:rPr>
        <w:t>финансово-бюджетных отношений</w:t>
      </w:r>
      <w:r>
        <w:rPr>
          <w:szCs w:val="28"/>
        </w:rPr>
        <w:t xml:space="preserve"> рассмотрено и принято </w:t>
      </w:r>
      <w:r>
        <w:rPr>
          <w:b/>
          <w:bCs/>
          <w:szCs w:val="28"/>
        </w:rPr>
        <w:t>34</w:t>
      </w:r>
      <w:r>
        <w:rPr>
          <w:b/>
          <w:i/>
          <w:szCs w:val="28"/>
        </w:rPr>
        <w:t xml:space="preserve"> решения</w:t>
      </w:r>
      <w:r>
        <w:rPr>
          <w:szCs w:val="28"/>
        </w:rPr>
        <w:t xml:space="preserve"> (в 2023 году – 30). Из них вопросы принятия и расходования районного бюджета, по-прежнему остаются под пристальным вниманием и контролем Совета.  Особое внимание было направлено на повышение открытости бюджетного процесса, информированности общественности о процессе принятия бюджета и его исполнения. В соответствии с требованиями федерального законодательства, в апреле 2024 года проведены публичные слушания по проекту решения Совета «Об исполнении бюджета Полтавского муниципального района за 2023 год», а в ноябре 2024 года Советом, проведены публичные слушания по проекту решения Совета «О бюджете Полтавского муниципального района на 2025 год и на плановый период 2026 и 2027 годов», и по всем проектам приняты соответствующие решения.</w:t>
      </w:r>
    </w:p>
    <w:p>
      <w:pPr>
        <w:pStyle w:val="Normal"/>
        <w:spacing w:lineRule="auto" w:line="240" w:before="0" w:after="0"/>
        <w:ind w:left="-284" w:right="0" w:firstLine="568"/>
        <w:jc w:val="both"/>
        <w:rPr>
          <w:szCs w:val="28"/>
        </w:rPr>
      </w:pPr>
      <w:r>
        <w:rPr>
          <w:szCs w:val="28"/>
        </w:rPr>
        <w:t xml:space="preserve"> </w:t>
      </w:r>
    </w:p>
    <w:p>
      <w:pPr>
        <w:pStyle w:val="Normal"/>
        <w:spacing w:lineRule="auto" w:line="240" w:before="0" w:after="0"/>
        <w:ind w:left="-284" w:right="-143" w:firstLine="568"/>
        <w:jc w:val="both"/>
        <w:rPr/>
      </w:pPr>
      <w:r>
        <w:rPr>
          <w:szCs w:val="28"/>
        </w:rPr>
        <w:t xml:space="preserve"> </w:t>
      </w:r>
      <w:r>
        <w:rPr>
          <w:szCs w:val="28"/>
        </w:rPr>
        <w:t xml:space="preserve">На заседании Совета в апреле 2024 года заслушан и принято решение по </w:t>
      </w:r>
      <w:r>
        <w:rPr>
          <w:rFonts w:eastAsia="+mj-ea"/>
          <w:b/>
          <w:bCs/>
          <w:i/>
          <w:kern w:val="2"/>
          <w:szCs w:val="28"/>
        </w:rPr>
        <w:t>отчёту</w:t>
      </w:r>
      <w:r>
        <w:rPr>
          <w:b/>
          <w:i/>
          <w:szCs w:val="28"/>
        </w:rPr>
        <w:t xml:space="preserve"> Главы Полтавского муниципального района за 2023 год</w:t>
      </w:r>
      <w:r>
        <w:rPr>
          <w:rFonts w:eastAsia="+mj-ea"/>
          <w:bCs/>
          <w:kern w:val="2"/>
          <w:szCs w:val="28"/>
        </w:rPr>
        <w:t>.</w:t>
      </w:r>
    </w:p>
    <w:p>
      <w:pPr>
        <w:pStyle w:val="Normal"/>
        <w:spacing w:lineRule="auto" w:line="240" w:before="0" w:after="0"/>
        <w:ind w:left="-284" w:right="-143" w:firstLine="568"/>
        <w:jc w:val="both"/>
        <w:rPr>
          <w:szCs w:val="28"/>
        </w:rPr>
      </w:pPr>
      <w:r>
        <w:rPr>
          <w:szCs w:val="28"/>
        </w:rPr>
        <w:t xml:space="preserve">Кроме того, заслушаны и приняты к сведению отчёты: </w:t>
      </w:r>
    </w:p>
    <w:p>
      <w:pPr>
        <w:pStyle w:val="Normal"/>
        <w:spacing w:lineRule="auto" w:line="240" w:before="0" w:after="0"/>
        <w:ind w:left="-284" w:right="-143" w:firstLine="568"/>
        <w:jc w:val="both"/>
        <w:rPr/>
      </w:pPr>
      <w:r>
        <w:rPr>
          <w:sz w:val="28"/>
          <w:szCs w:val="28"/>
        </w:rPr>
        <w:t>- В соответствии с Федеральным законом от 7 февраля 2011 года № 3-ФЗ «О полиции» депутатам представлен ежегодный отчет «</w:t>
      </w:r>
      <w:r>
        <w:rPr>
          <w:rFonts w:eastAsia="Times New Roman" w:cs="Times New Roman"/>
          <w:b w:val="false"/>
          <w:bCs w:val="false"/>
          <w:color w:val="auto"/>
          <w:kern w:val="2"/>
          <w:sz w:val="28"/>
          <w:szCs w:val="28"/>
          <w:lang w:val="ru-RU" w:eastAsia="zh-CN" w:bidi="hi-IN"/>
        </w:rPr>
        <w:t>О результатах оперативно-служебной деятельности ОМВД России по Полтавскому району за 2023 год».</w:t>
      </w:r>
    </w:p>
    <w:p>
      <w:pPr>
        <w:pStyle w:val="Normal"/>
        <w:spacing w:lineRule="auto" w:line="240" w:before="0" w:after="0"/>
        <w:ind w:left="-284" w:right="-143" w:firstLine="568"/>
        <w:jc w:val="both"/>
        <w:rPr/>
      </w:pPr>
      <w:r>
        <w:rPr>
          <w:szCs w:val="28"/>
        </w:rPr>
        <w:t xml:space="preserve">- </w:t>
      </w:r>
      <w:r>
        <w:rPr>
          <w:rFonts w:eastAsia="Times New Roman" w:cs="Times New Roman"/>
          <w:b w:val="false"/>
          <w:bCs w:val="false"/>
          <w:color w:val="auto"/>
          <w:kern w:val="2"/>
          <w:sz w:val="28"/>
          <w:szCs w:val="28"/>
          <w:lang w:val="ru-RU" w:eastAsia="zh-CN" w:bidi="hi-IN"/>
        </w:rPr>
        <w:t xml:space="preserve">О деятельности контрольно-счетного органа муниципального  образования </w:t>
      </w:r>
      <w:r>
        <w:rPr>
          <w:rFonts w:eastAsia="Times New Roman" w:cs="Times New Roman"/>
          <w:b w:val="false"/>
          <w:bCs w:val="false"/>
          <w:color w:val="000000"/>
          <w:spacing w:val="-4"/>
          <w:kern w:val="2"/>
          <w:sz w:val="28"/>
          <w:szCs w:val="28"/>
          <w:lang w:val="ru-RU" w:eastAsia="zh-CN" w:bidi="hi-IN"/>
        </w:rPr>
        <w:t>«Полтавский   муниципальный  район Омской области» за 2023 год.</w:t>
      </w:r>
      <w:r>
        <w:rPr>
          <w:b/>
          <w:szCs w:val="28"/>
        </w:rPr>
        <w:t xml:space="preserve">                                                                                </w:t>
      </w:r>
      <w:r>
        <w:rPr>
          <w:szCs w:val="28"/>
        </w:rPr>
        <w:t xml:space="preserve"> </w:t>
      </w:r>
    </w:p>
    <w:p>
      <w:pPr>
        <w:pStyle w:val="Normal"/>
        <w:spacing w:lineRule="auto" w:line="240" w:before="240" w:after="120"/>
        <w:ind w:left="-284" w:right="-143" w:firstLine="568"/>
        <w:jc w:val="both"/>
        <w:rPr/>
      </w:pPr>
      <w:r>
        <w:rPr>
          <w:szCs w:val="28"/>
        </w:rPr>
        <w:t xml:space="preserve">В 2024 году в Совет поступило </w:t>
      </w:r>
      <w:r>
        <w:rPr>
          <w:b/>
          <w:bCs/>
          <w:szCs w:val="28"/>
        </w:rPr>
        <w:t>2</w:t>
      </w:r>
      <w:r>
        <w:rPr>
          <w:b/>
          <w:i/>
          <w:szCs w:val="28"/>
        </w:rPr>
        <w:t xml:space="preserve"> протеста</w:t>
      </w:r>
      <w:r>
        <w:rPr>
          <w:szCs w:val="28"/>
        </w:rPr>
        <w:t>, 1</w:t>
      </w:r>
      <w:r>
        <w:rPr>
          <w:b/>
          <w:i/>
          <w:szCs w:val="28"/>
        </w:rPr>
        <w:t xml:space="preserve"> представление</w:t>
      </w:r>
      <w:r>
        <w:rPr>
          <w:szCs w:val="28"/>
        </w:rPr>
        <w:t xml:space="preserve">, </w:t>
      </w:r>
      <w:r>
        <w:rPr>
          <w:b/>
          <w:i/>
          <w:szCs w:val="28"/>
        </w:rPr>
        <w:t>2</w:t>
      </w:r>
      <w:r>
        <w:rPr>
          <w:b/>
          <w:i/>
          <w:sz w:val="27"/>
          <w:szCs w:val="27"/>
        </w:rPr>
        <w:t xml:space="preserve"> </w:t>
      </w:r>
      <w:r>
        <w:rPr>
          <w:b/>
          <w:i/>
          <w:szCs w:val="28"/>
        </w:rPr>
        <w:t>предложения</w:t>
      </w:r>
      <w:r>
        <w:rPr>
          <w:szCs w:val="28"/>
        </w:rPr>
        <w:t>, внесенных прокурором</w:t>
      </w:r>
      <w:r>
        <w:rPr>
          <w:color w:val="000000"/>
          <w:szCs w:val="28"/>
        </w:rPr>
        <w:t xml:space="preserve"> района по проектам</w:t>
      </w:r>
      <w:r>
        <w:rPr>
          <w:color w:val="000000"/>
          <w:sz w:val="27"/>
          <w:szCs w:val="27"/>
        </w:rPr>
        <w:t xml:space="preserve"> </w:t>
      </w:r>
      <w:r>
        <w:rPr>
          <w:color w:val="000000"/>
          <w:szCs w:val="28"/>
        </w:rPr>
        <w:t>решений в порядке нормотворческой инициативы</w:t>
      </w:r>
      <w:r>
        <w:rPr>
          <w:szCs w:val="28"/>
        </w:rPr>
        <w:t xml:space="preserve">. По сравнению с предыдущим годом количество актов прокурорского реагирования  (в 2023 году – 6 протестов, 0 представлений и 5 предложений прокурора). </w:t>
      </w:r>
      <w:r>
        <w:rPr>
          <w:rStyle w:val="S4"/>
          <w:color w:val="000000"/>
          <w:szCs w:val="28"/>
        </w:rPr>
        <w:t xml:space="preserve">В порядке, установленном законодательством, рассмотрены все протесты, представления и </w:t>
      </w:r>
      <w:r>
        <w:rPr>
          <w:color w:val="000000"/>
          <w:szCs w:val="28"/>
        </w:rPr>
        <w:t>нормотворческие инициативы</w:t>
      </w:r>
      <w:r>
        <w:rPr>
          <w:rStyle w:val="S4"/>
          <w:color w:val="000000"/>
          <w:szCs w:val="28"/>
        </w:rPr>
        <w:t xml:space="preserve"> прокурора района и внесены в решения Совета соответствующие изменения и дополнения</w:t>
      </w:r>
      <w:r>
        <w:rPr>
          <w:color w:val="000000"/>
          <w:szCs w:val="28"/>
        </w:rPr>
        <w:t>.</w:t>
      </w:r>
      <w:r>
        <w:rPr>
          <w:szCs w:val="28"/>
        </w:rPr>
        <w:t xml:space="preserve"> На качество подготовки проектов решений положительно влияет взаимодействие Совета и прокуратуры района. Все проекты решений уже на стадии их подготовки направляются на правовую экспертизу в прокуратуру Полтавского района.</w:t>
      </w:r>
    </w:p>
    <w:p>
      <w:pPr>
        <w:pStyle w:val="Normal"/>
        <w:bidi w:val="0"/>
        <w:jc w:val="both"/>
        <w:rPr/>
      </w:pPr>
      <w:r>
        <w:rPr>
          <w:sz w:val="28"/>
          <w:szCs w:val="28"/>
        </w:rPr>
        <w:t xml:space="preserve">Я как Председатель районного Совета в течении года  принимал активное участие  в  </w:t>
      </w:r>
      <w:r>
        <w:rPr>
          <w:b w:val="false"/>
          <w:i w:val="false"/>
          <w:caps w:val="false"/>
          <w:smallCaps w:val="false"/>
          <w:color w:val="000000"/>
          <w:spacing w:val="0"/>
          <w:sz w:val="28"/>
          <w:szCs w:val="28"/>
        </w:rPr>
        <w:t>заседаниях Совета председателей представительных органов муниципальных районов Омской области и городского округа г. Омск при Председателе Законодательного Собрания Омской области, в июне 2024 года Марьяновский   район стал местом проведения кустового семинара совещания руководителей органов местного самоуправления девяти районов области, организаторами данного мероприятия выступили министерство внутренней политики Омской области, ассоциация "Совет муниципальных образований Омской области".</w:t>
      </w:r>
    </w:p>
    <w:p>
      <w:pPr>
        <w:pStyle w:val="Normal"/>
        <w:bidi w:val="0"/>
        <w:jc w:val="both"/>
        <w:rPr>
          <w:b/>
          <w:b/>
          <w:bCs/>
          <w:szCs w:val="28"/>
          <w:u w:val="single"/>
        </w:rPr>
      </w:pPr>
      <w:r>
        <w:rPr>
          <w:b/>
          <w:bCs/>
          <w:i w:val="false"/>
          <w:caps w:val="false"/>
          <w:smallCaps w:val="false"/>
          <w:color w:val="000000"/>
          <w:spacing w:val="0"/>
          <w:sz w:val="28"/>
          <w:szCs w:val="28"/>
          <w:u w:val="single"/>
        </w:rPr>
        <w:t>ФОТО 3</w:t>
      </w:r>
    </w:p>
    <w:p>
      <w:pPr>
        <w:pStyle w:val="Normal"/>
        <w:bidi w:val="0"/>
        <w:jc w:val="both"/>
        <w:rPr/>
      </w:pPr>
      <w:r>
        <w:rPr>
          <w:b w:val="false"/>
          <w:i w:val="false"/>
          <w:caps w:val="false"/>
          <w:smallCaps w:val="false"/>
          <w:color w:val="000000"/>
          <w:spacing w:val="0"/>
          <w:sz w:val="28"/>
          <w:szCs w:val="28"/>
        </w:rPr>
        <w:t xml:space="preserve"> </w:t>
      </w:r>
      <w:r>
        <w:rPr>
          <w:b w:val="false"/>
          <w:i w:val="false"/>
          <w:caps w:val="false"/>
          <w:smallCaps w:val="false"/>
          <w:color w:val="000000"/>
          <w:spacing w:val="0"/>
          <w:sz w:val="28"/>
          <w:szCs w:val="28"/>
        </w:rPr>
        <w:t>На  торжественной линейке Полтавского лицея с началом учебного года поздравил учащихся, педагогов и родителей! Вручил первоклассникам рюкзаки и канцелярские принадлежности. Решение о том, что все первоклассники Омской области получат такие подарки было принято Губернатором Омской области Виталием Павловичем Хоценко.</w:t>
      </w:r>
    </w:p>
    <w:p>
      <w:pPr>
        <w:pStyle w:val="Normal"/>
        <w:bidi w:val="0"/>
        <w:jc w:val="both"/>
        <w:rPr>
          <w:b/>
          <w:b/>
          <w:bCs/>
          <w:szCs w:val="28"/>
          <w:u w:val="single"/>
        </w:rPr>
      </w:pPr>
      <w:r>
        <w:rPr>
          <w:b/>
          <w:bCs/>
          <w:szCs w:val="28"/>
          <w:u w:val="single"/>
        </w:rPr>
      </w:r>
    </w:p>
    <w:p>
      <w:pPr>
        <w:pStyle w:val="Normal"/>
        <w:bidi w:val="0"/>
        <w:jc w:val="both"/>
        <w:rPr>
          <w:b w:val="false"/>
          <w:b w:val="false"/>
          <w:i w:val="false"/>
          <w:i w:val="false"/>
          <w:caps w:val="false"/>
          <w:smallCaps w:val="false"/>
          <w:color w:val="000000"/>
          <w:spacing w:val="0"/>
          <w:sz w:val="28"/>
          <w:szCs w:val="28"/>
        </w:rPr>
      </w:pPr>
      <w:r>
        <w:rPr>
          <w:b w:val="false"/>
          <w:i w:val="false"/>
          <w:caps w:val="false"/>
          <w:smallCaps w:val="false"/>
          <w:color w:val="000000"/>
          <w:spacing w:val="0"/>
          <w:sz w:val="28"/>
          <w:szCs w:val="28"/>
        </w:rPr>
      </w:r>
    </w:p>
    <w:p>
      <w:pPr>
        <w:pStyle w:val="Normal"/>
        <w:bidi w:val="0"/>
        <w:jc w:val="both"/>
        <w:rPr/>
      </w:pPr>
      <w:r>
        <w:rPr>
          <w:b w:val="false"/>
          <w:i w:val="false"/>
          <w:caps w:val="false"/>
          <w:smallCaps w:val="false"/>
          <w:color w:val="000000"/>
          <w:spacing w:val="0"/>
          <w:sz w:val="28"/>
          <w:szCs w:val="28"/>
        </w:rPr>
        <w:t xml:space="preserve">  </w:t>
      </w:r>
      <w:r>
        <w:rPr>
          <w:b w:val="false"/>
          <w:i w:val="false"/>
          <w:caps w:val="false"/>
          <w:smallCaps w:val="false"/>
          <w:color w:val="000000"/>
          <w:spacing w:val="0"/>
          <w:sz w:val="28"/>
          <w:szCs w:val="28"/>
        </w:rPr>
        <w:t>В декабре при Министерстве здравоохранения Омской области, я как председатель Совета Полтавского муниципального района и депутат Гревцова А.В. принимали участие в комиссии по оценке последствий принятия решения о ликвидации медицинских организаций, прекращении деятельности (Бородинского ФАПа, Вольновской участковой больницы, Мечебиловского ФАПа, Шаровского ФАПа   «Полтавской центральной районной больницы».</w:t>
      </w:r>
    </w:p>
    <w:p>
      <w:pPr>
        <w:pStyle w:val="Normal"/>
        <w:bidi w:val="0"/>
        <w:jc w:val="both"/>
        <w:rPr>
          <w:b w:val="false"/>
          <w:b w:val="false"/>
          <w:i w:val="false"/>
          <w:i w:val="false"/>
          <w:caps w:val="false"/>
          <w:smallCaps w:val="false"/>
          <w:color w:val="000000"/>
          <w:spacing w:val="0"/>
          <w:sz w:val="28"/>
          <w:szCs w:val="28"/>
        </w:rPr>
      </w:pPr>
      <w:r>
        <w:rPr>
          <w:b w:val="false"/>
          <w:i w:val="false"/>
          <w:caps w:val="false"/>
          <w:smallCaps w:val="false"/>
          <w:color w:val="000000"/>
          <w:spacing w:val="0"/>
          <w:sz w:val="28"/>
          <w:szCs w:val="28"/>
        </w:rPr>
      </w:r>
    </w:p>
    <w:p>
      <w:pPr>
        <w:pStyle w:val="Normal"/>
        <w:bidi w:val="0"/>
        <w:jc w:val="both"/>
        <w:rPr>
          <w:b w:val="false"/>
          <w:b w:val="false"/>
          <w:i w:val="false"/>
          <w:i w:val="false"/>
          <w:caps w:val="false"/>
          <w:smallCaps w:val="false"/>
          <w:color w:val="000000"/>
          <w:spacing w:val="0"/>
          <w:sz w:val="28"/>
          <w:szCs w:val="28"/>
        </w:rPr>
      </w:pPr>
      <w:r>
        <w:rPr>
          <w:b w:val="false"/>
          <w:i w:val="false"/>
          <w:caps w:val="false"/>
          <w:smallCaps w:val="false"/>
          <w:color w:val="000000"/>
          <w:spacing w:val="0"/>
          <w:sz w:val="28"/>
          <w:szCs w:val="28"/>
        </w:rPr>
      </w:r>
    </w:p>
    <w:p>
      <w:pPr>
        <w:pStyle w:val="Normal"/>
        <w:bidi w:val="0"/>
        <w:jc w:val="both"/>
        <w:rPr>
          <w:b w:val="false"/>
          <w:b w:val="false"/>
          <w:i w:val="false"/>
          <w:i w:val="false"/>
          <w:caps w:val="false"/>
          <w:smallCaps w:val="false"/>
          <w:color w:val="000000"/>
          <w:spacing w:val="0"/>
          <w:sz w:val="28"/>
          <w:szCs w:val="28"/>
        </w:rPr>
      </w:pPr>
      <w:r>
        <w:rPr>
          <w:b w:val="false"/>
          <w:i w:val="false"/>
          <w:caps w:val="false"/>
          <w:smallCaps w:val="false"/>
          <w:color w:val="000000"/>
          <w:spacing w:val="0"/>
          <w:sz w:val="28"/>
          <w:szCs w:val="28"/>
        </w:rPr>
      </w:r>
    </w:p>
    <w:p>
      <w:pPr>
        <w:pStyle w:val="Normal"/>
        <w:spacing w:lineRule="auto" w:line="240" w:before="0" w:after="0"/>
        <w:ind w:left="-284" w:right="-143" w:firstLine="568"/>
        <w:jc w:val="both"/>
        <w:rPr>
          <w:rFonts w:eastAsia="Times New Roman"/>
          <w:w w:val="105"/>
          <w:szCs w:val="28"/>
        </w:rPr>
      </w:pPr>
      <w:r>
        <w:rPr>
          <w:rFonts w:eastAsia="Times New Roman"/>
          <w:w w:val="105"/>
          <w:szCs w:val="28"/>
        </w:rPr>
      </w:r>
    </w:p>
    <w:p>
      <w:pPr>
        <w:pStyle w:val="Normal"/>
        <w:shd w:val="clear" w:fill="FFFFFF"/>
        <w:spacing w:lineRule="auto" w:line="240" w:before="0" w:after="0"/>
        <w:ind w:left="-284" w:right="-143" w:firstLine="568"/>
        <w:jc w:val="center"/>
        <w:rPr>
          <w:rFonts w:eastAsia="Times New Roman"/>
          <w:szCs w:val="28"/>
          <w:lang w:eastAsia="ru-RU"/>
        </w:rPr>
      </w:pPr>
      <w:r>
        <w:rPr>
          <w:rFonts w:eastAsia="Times New Roman"/>
          <w:szCs w:val="28"/>
          <w:lang w:eastAsia="ru-RU"/>
        </w:rPr>
        <w:t>Уважаемые депутаты и присутствующие!</w:t>
      </w:r>
    </w:p>
    <w:p>
      <w:pPr>
        <w:pStyle w:val="Normal"/>
        <w:shd w:val="clear" w:fill="FFFFFF"/>
        <w:spacing w:lineRule="auto" w:line="240" w:before="0" w:after="0"/>
        <w:ind w:left="-284" w:right="-143" w:firstLine="568"/>
        <w:jc w:val="both"/>
        <w:rPr>
          <w:rFonts w:eastAsia="Times New Roman"/>
          <w:szCs w:val="28"/>
          <w:lang w:eastAsia="ru-RU"/>
        </w:rPr>
      </w:pPr>
      <w:r>
        <w:rPr>
          <w:rFonts w:eastAsia="Times New Roman"/>
          <w:szCs w:val="28"/>
          <w:lang w:eastAsia="ru-RU"/>
        </w:rPr>
        <w:t xml:space="preserve">Заканчивая свое выступление, хочу отметить, что 2025 год будет наполнен новыми событиями, требующими от нас еще более ответственного, инициативного подхода к своей деятельности и напряженного труда. </w:t>
      </w:r>
    </w:p>
    <w:p>
      <w:pPr>
        <w:pStyle w:val="Normal"/>
        <w:shd w:val="clear" w:fill="FFFFFF"/>
        <w:spacing w:lineRule="auto" w:line="240" w:before="0" w:after="0"/>
        <w:ind w:left="-284" w:right="-143" w:firstLine="568"/>
        <w:jc w:val="both"/>
        <w:rPr>
          <w:rFonts w:eastAsia="Times New Roman"/>
          <w:szCs w:val="28"/>
          <w:lang w:eastAsia="ru-RU"/>
        </w:rPr>
      </w:pPr>
      <w:r>
        <w:rPr>
          <w:rFonts w:eastAsia="Times New Roman"/>
          <w:szCs w:val="28"/>
          <w:lang w:eastAsia="ru-RU"/>
        </w:rPr>
        <w:t xml:space="preserve">В связи с вступлением в силу Закона Омской области № 2775-ОЗ «О преобразовании всех поселений, входящих в состав Полтавского муниципального района Омской области, путем их объединения с наделением вновь образованного муниципального образования статусом муниципального округа», в апреле 2025 году избирателям Полтавского района предстоит выбрать депутатов Совета Полтавского района первого созыва. </w:t>
      </w:r>
    </w:p>
    <w:p>
      <w:pPr>
        <w:pStyle w:val="Normal"/>
        <w:shd w:val="clear" w:fill="FFFFFF"/>
        <w:spacing w:lineRule="auto" w:line="240" w:before="0" w:after="0"/>
        <w:ind w:left="-284" w:right="-143" w:firstLine="568"/>
        <w:jc w:val="both"/>
        <w:rPr>
          <w:rFonts w:eastAsia="Times New Roman"/>
          <w:szCs w:val="28"/>
          <w:lang w:eastAsia="ru-RU"/>
        </w:rPr>
      </w:pPr>
      <w:r>
        <w:rPr>
          <w:rFonts w:eastAsia="Times New Roman"/>
          <w:szCs w:val="28"/>
          <w:lang w:eastAsia="ru-RU"/>
        </w:rPr>
        <w:t>Со дня формирования Совета Полтавского района, депутатам предстоит большая работа по разработке и принятию Устава муниципального округа, приведению иных муниципальных правовых актов в соответствии с действующим законодательством.</w:t>
      </w:r>
    </w:p>
    <w:p>
      <w:pPr>
        <w:pStyle w:val="Normal"/>
        <w:shd w:val="clear" w:fill="FFFFFF"/>
        <w:spacing w:lineRule="auto" w:line="240" w:before="0" w:after="0"/>
        <w:ind w:left="-284" w:right="-143" w:firstLine="568"/>
        <w:jc w:val="both"/>
        <w:rPr>
          <w:rFonts w:eastAsia="Times New Roman"/>
          <w:szCs w:val="28"/>
          <w:lang w:eastAsia="ru-RU"/>
        </w:rPr>
      </w:pPr>
      <w:r>
        <w:rPr>
          <w:rFonts w:eastAsia="Times New Roman"/>
          <w:szCs w:val="28"/>
          <w:lang w:eastAsia="ru-RU"/>
        </w:rPr>
        <w:t>В 2025 году депутатам Совета Полтавского района первого созыва предстоит выбрать первого Главу Полтавского района, начать работу по формированию органов местного самоуправления муниципального округа.</w:t>
      </w:r>
    </w:p>
    <w:p>
      <w:pPr>
        <w:pStyle w:val="Normal"/>
        <w:shd w:val="clear" w:fill="FFFFFF"/>
        <w:spacing w:lineRule="auto" w:line="240" w:before="0" w:after="0"/>
        <w:ind w:left="-284" w:right="-143" w:firstLine="568"/>
        <w:jc w:val="both"/>
        <w:rPr/>
      </w:pPr>
      <w:r>
        <w:rPr>
          <w:rFonts w:eastAsia="Times New Roman"/>
          <w:szCs w:val="28"/>
          <w:lang w:eastAsia="ru-RU"/>
        </w:rPr>
        <w:t>Мы понимаем, что жизнь постоянно ставит новые вызовы и их надо решать. В наступающем году предстоит максимально сконцентрироваться на решении приоритетных задач, определенных в Послании Губернатора Омской области Виталия Павловича Хоценко на 2025 год.</w:t>
      </w:r>
      <w:r>
        <w:rPr/>
        <w:t xml:space="preserve"> </w:t>
      </w:r>
    </w:p>
    <w:p>
      <w:pPr>
        <w:pStyle w:val="Normal"/>
        <w:shd w:val="clear" w:fill="FFFFFF"/>
        <w:spacing w:lineRule="auto" w:line="240" w:before="0" w:after="0"/>
        <w:ind w:left="-284" w:right="-143" w:firstLine="568"/>
        <w:jc w:val="both"/>
        <w:rPr>
          <w:rFonts w:eastAsia="Times New Roman"/>
          <w:szCs w:val="28"/>
          <w:lang w:eastAsia="ru-RU"/>
        </w:rPr>
      </w:pPr>
      <w:r>
        <w:rPr>
          <w:rFonts w:eastAsia="Times New Roman"/>
          <w:szCs w:val="28"/>
          <w:lang w:eastAsia="ru-RU"/>
        </w:rPr>
        <w:t xml:space="preserve">Выражаю искреннюю благодарность за конструктивную работу и ответственный подход к решению поставленных задач в 2024 году депутатам Совета, Главе и Администрации Полтавского муниципального района, главам и депутатам поселений района, жителям района, депутатам и аппарату Законодательного Собрания Омской области за поддержку, внимание и помощь в работе. </w:t>
      </w:r>
    </w:p>
    <w:p>
      <w:pPr>
        <w:pStyle w:val="Normal"/>
        <w:shd w:val="clear" w:fill="FFFFFF"/>
        <w:spacing w:lineRule="auto" w:line="240" w:before="0" w:after="0"/>
        <w:ind w:left="-284" w:right="-143" w:firstLine="568"/>
        <w:jc w:val="both"/>
        <w:rPr>
          <w:rFonts w:eastAsia="Times New Roman"/>
          <w:szCs w:val="28"/>
          <w:lang w:eastAsia="ru-RU"/>
        </w:rPr>
      </w:pPr>
      <w:r>
        <w:rPr>
          <w:rFonts w:eastAsia="Times New Roman"/>
          <w:szCs w:val="28"/>
          <w:lang w:eastAsia="ru-RU"/>
        </w:rPr>
      </w:r>
    </w:p>
    <w:p>
      <w:pPr>
        <w:pStyle w:val="Normal"/>
        <w:shd w:val="clear" w:fill="FFFFFF"/>
        <w:spacing w:lineRule="atLeast" w:line="240" w:before="0" w:after="0"/>
        <w:ind w:left="0" w:right="-1" w:hanging="0"/>
        <w:jc w:val="both"/>
        <w:rPr>
          <w:rFonts w:eastAsia="Times New Roman"/>
          <w:szCs w:val="28"/>
          <w:lang w:eastAsia="ru-RU"/>
        </w:rPr>
      </w:pPr>
      <w:r>
        <w:rPr>
          <w:rFonts w:eastAsia="Times New Roman"/>
          <w:szCs w:val="28"/>
          <w:lang w:eastAsia="ru-RU"/>
        </w:rPr>
      </w:r>
    </w:p>
    <w:p>
      <w:pPr>
        <w:pStyle w:val="ListParagraph"/>
        <w:spacing w:lineRule="atLeast" w:line="240" w:before="0" w:after="0"/>
        <w:ind w:left="113" w:right="113" w:hanging="0"/>
        <w:contextualSpacing/>
        <w:jc w:val="right"/>
        <w:rPr>
          <w:sz w:val="22"/>
        </w:rPr>
      </w:pPr>
      <w:r>
        <w:rPr>
          <w:sz w:val="22"/>
        </w:rPr>
      </w:r>
    </w:p>
    <w:p>
      <w:pPr>
        <w:pStyle w:val="ListParagraph"/>
        <w:spacing w:lineRule="atLeast" w:line="240" w:before="0" w:after="0"/>
        <w:ind w:left="113" w:right="113" w:hanging="0"/>
        <w:contextualSpacing/>
        <w:jc w:val="right"/>
        <w:rPr>
          <w:sz w:val="22"/>
        </w:rPr>
      </w:pPr>
      <w:r>
        <w:rPr>
          <w:sz w:val="22"/>
        </w:rPr>
      </w:r>
    </w:p>
    <w:p>
      <w:pPr>
        <w:pStyle w:val="Normal"/>
        <w:rPr>
          <w:sz w:val="22"/>
        </w:rPr>
      </w:pPr>
      <w:r>
        <w:rPr>
          <w:sz w:val="22"/>
        </w:rPr>
      </w:r>
    </w:p>
    <w:p>
      <w:pPr>
        <w:pStyle w:val="Normal"/>
        <w:spacing w:before="0" w:after="200"/>
        <w:rPr/>
      </w:pPr>
      <w:r>
        <w:rPr/>
      </w:r>
    </w:p>
    <w:sectPr>
      <w:footerReference w:type="default" r:id="rId4"/>
      <w:type w:val="nextPage"/>
      <w:pgSz w:w="11906" w:h="16838"/>
      <w:pgMar w:left="1701" w:right="850" w:gutter="0" w:header="0" w:top="851" w:footer="708" w:bottom="1276"/>
      <w:pgNumType w:fmt="decimal"/>
      <w:formProt w:val="false"/>
      <w:titlePg/>
      <w:textDirection w:val="lrTb"/>
      <w:docGrid w:type="default" w:linePitch="381"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ahoma">
    <w:charset w:val="01"/>
    <w:family w:val="roman"/>
    <w:pitch w:val="variable"/>
  </w:font>
  <w:font w:name="Arial">
    <w:charset w:val="01"/>
    <w:family w:val="roman"/>
    <w:pitch w:val="variable"/>
  </w:font>
  <w:font w:name="Liberation Sans">
    <w:altName w:val="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6"/>
      <w:jc w:val="center"/>
      <w:rPr/>
    </w:pPr>
    <w:r>
      <w:rPr/>
      <w:fldChar w:fldCharType="begin"/>
    </w:r>
    <w:r>
      <w:rPr/>
      <w:instrText xml:space="preserve"> PAGE </w:instrText>
    </w:r>
    <w:r>
      <w:rPr/>
      <w:fldChar w:fldCharType="separate"/>
    </w:r>
    <w:r>
      <w:rPr/>
      <w:t>8</w:t>
    </w:r>
    <w:r>
      <w:rPr/>
      <w:fldChar w:fldCharType="end"/>
    </w:r>
  </w:p>
  <w:p>
    <w:pPr>
      <w:pStyle w:val="Style26"/>
      <w:rPr/>
    </w:pPr>
    <w:r>
      <w:rPr/>
    </w:r>
  </w:p>
</w:ft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Calibri" w:cs="DejaVu Sans"/>
        <w:sz w:val="28"/>
        <w:szCs w:val="22"/>
        <w:lang w:val="ru-RU" w:eastAsia="en-US" w:bidi="ar-SA"/>
      </w:rPr>
    </w:rPrDefault>
    <w:pPrDefault>
      <w:pPr>
        <w:suppressAutoHyphens w:val="true"/>
      </w:pPr>
    </w:pPrDefault>
  </w:docDefaults>
  <w:style w:type="paragraph" w:styleId="Normal">
    <w:name w:val="Normal"/>
    <w:qFormat/>
    <w:pPr>
      <w:widowControl/>
      <w:suppressAutoHyphens w:val="true"/>
      <w:overflowPunct w:val="true"/>
      <w:bidi w:val="0"/>
      <w:spacing w:lineRule="auto" w:line="276" w:before="0" w:after="200"/>
      <w:jc w:val="left"/>
    </w:pPr>
    <w:rPr>
      <w:rFonts w:ascii="Times New Roman" w:hAnsi="Times New Roman" w:eastAsia="Calibri" w:cs="Times New Roman"/>
      <w:color w:val="auto"/>
      <w:kern w:val="0"/>
      <w:sz w:val="28"/>
      <w:szCs w:val="22"/>
      <w:lang w:val="ru-RU" w:eastAsia="en-US" w:bidi="ar-SA"/>
    </w:rPr>
  </w:style>
  <w:style w:type="paragraph" w:styleId="3">
    <w:name w:val="Heading 3"/>
    <w:basedOn w:val="Normal"/>
    <w:next w:val="Normal"/>
    <w:link w:val="31"/>
    <w:qFormat/>
    <w:pPr>
      <w:keepNext w:val="true"/>
      <w:spacing w:lineRule="auto" w:line="240" w:before="0" w:after="0"/>
      <w:ind w:left="-1080" w:right="0" w:hanging="0"/>
      <w:outlineLvl w:val="2"/>
    </w:pPr>
    <w:rPr>
      <w:rFonts w:eastAsia="Times New Roman"/>
      <w:sz w:val="32"/>
      <w:szCs w:val="24"/>
      <w:lang w:eastAsia="ru-RU"/>
    </w:rPr>
  </w:style>
  <w:style w:type="character" w:styleId="DefaultParagraphFont">
    <w:name w:val="Default Paragraph Font"/>
    <w:qFormat/>
    <w:rPr/>
  </w:style>
  <w:style w:type="character" w:styleId="Style13">
    <w:name w:val="Текст выноски Знак"/>
    <w:basedOn w:val="DefaultParagraphFont"/>
    <w:link w:val="BalloonText"/>
    <w:qFormat/>
    <w:rPr>
      <w:rFonts w:ascii="Tahoma" w:hAnsi="Tahoma" w:eastAsia="Calibri" w:cs="Tahoma"/>
      <w:sz w:val="16"/>
      <w:szCs w:val="16"/>
    </w:rPr>
  </w:style>
  <w:style w:type="character" w:styleId="31">
    <w:name w:val="Заголовок 3 Знак"/>
    <w:basedOn w:val="DefaultParagraphFont"/>
    <w:qFormat/>
    <w:rPr>
      <w:rFonts w:eastAsia="Times New Roman" w:cs="Times New Roman"/>
      <w:sz w:val="32"/>
      <w:szCs w:val="24"/>
      <w:lang w:eastAsia="ru-RU"/>
    </w:rPr>
  </w:style>
  <w:style w:type="character" w:styleId="Style14">
    <w:name w:val="Заголовок Знак"/>
    <w:basedOn w:val="DefaultParagraphFont"/>
    <w:qFormat/>
    <w:rPr>
      <w:rFonts w:ascii="Arial" w:hAnsi="Arial" w:eastAsia="Times New Roman" w:cs="Times New Roman"/>
      <w:b/>
      <w:sz w:val="22"/>
      <w:szCs w:val="20"/>
      <w:lang w:eastAsia="ru-RU"/>
    </w:rPr>
  </w:style>
  <w:style w:type="character" w:styleId="Style15">
    <w:name w:val="Верхний колонтитул Знак"/>
    <w:basedOn w:val="DefaultParagraphFont"/>
    <w:qFormat/>
    <w:rPr>
      <w:rFonts w:eastAsia="Calibri" w:cs="Times New Roman"/>
    </w:rPr>
  </w:style>
  <w:style w:type="character" w:styleId="Style16">
    <w:name w:val="Нижний колонтитул Знак"/>
    <w:basedOn w:val="DefaultParagraphFont"/>
    <w:qFormat/>
    <w:rPr>
      <w:rFonts w:eastAsia="Calibri" w:cs="Times New Roman"/>
    </w:rPr>
  </w:style>
  <w:style w:type="character" w:styleId="Style17">
    <w:name w:val="Интернет-ссылка"/>
    <w:basedOn w:val="DefaultParagraphFont"/>
    <w:rPr>
      <w:color w:val="0000FF"/>
      <w:u w:val="single"/>
    </w:rPr>
  </w:style>
  <w:style w:type="character" w:styleId="Strong">
    <w:name w:val="Strong"/>
    <w:basedOn w:val="DefaultParagraphFont"/>
    <w:qFormat/>
    <w:rPr>
      <w:b/>
      <w:bCs/>
    </w:rPr>
  </w:style>
  <w:style w:type="character" w:styleId="Subhead1">
    <w:name w:val="subhead1"/>
    <w:basedOn w:val="DefaultParagraphFont"/>
    <w:qFormat/>
    <w:rPr>
      <w:rFonts w:ascii="Arial" w:hAnsi="Arial" w:cs="Arial"/>
      <w:color w:val="4069AC"/>
      <w:sz w:val="22"/>
      <w:szCs w:val="22"/>
    </w:rPr>
  </w:style>
  <w:style w:type="character" w:styleId="S4">
    <w:name w:val="s4"/>
    <w:basedOn w:val="DefaultParagraphFont"/>
    <w:qFormat/>
    <w:rPr/>
  </w:style>
  <w:style w:type="paragraph" w:styleId="Style18">
    <w:name w:val="Заголовок"/>
    <w:basedOn w:val="Normal"/>
    <w:next w:val="Style19"/>
    <w:qFormat/>
    <w:pPr>
      <w:keepNext w:val="true"/>
      <w:spacing w:before="240" w:after="120"/>
    </w:pPr>
    <w:rPr>
      <w:rFonts w:ascii="Liberation Sans" w:hAnsi="Liberation Sans" w:eastAsia="Noto Sans CJK SC" w:cs="Lohit Devanagari"/>
      <w:sz w:val="28"/>
      <w:szCs w:val="28"/>
    </w:rPr>
  </w:style>
  <w:style w:type="paragraph" w:styleId="Style19">
    <w:name w:val="Body Text"/>
    <w:basedOn w:val="Normal"/>
    <w:pPr>
      <w:spacing w:lineRule="auto" w:line="276" w:before="0" w:after="140"/>
    </w:pPr>
    <w:rPr/>
  </w:style>
  <w:style w:type="paragraph" w:styleId="Style20">
    <w:name w:val="List"/>
    <w:basedOn w:val="Style19"/>
    <w:pPr/>
    <w:rPr>
      <w:rFonts w:cs="Lohit Devanagari"/>
    </w:rPr>
  </w:style>
  <w:style w:type="paragraph" w:styleId="Style21">
    <w:name w:val="Caption"/>
    <w:basedOn w:val="Normal"/>
    <w:qFormat/>
    <w:pPr>
      <w:suppressLineNumbers/>
      <w:spacing w:before="120" w:after="120"/>
    </w:pPr>
    <w:rPr>
      <w:rFonts w:cs="Lohit Devanagari"/>
      <w:i/>
      <w:iCs/>
      <w:sz w:val="24"/>
      <w:szCs w:val="24"/>
    </w:rPr>
  </w:style>
  <w:style w:type="paragraph" w:styleId="Style22">
    <w:name w:val="Указатель"/>
    <w:basedOn w:val="Normal"/>
    <w:qFormat/>
    <w:pPr>
      <w:suppressLineNumbers/>
    </w:pPr>
    <w:rPr>
      <w:rFonts w:cs="Lohit Devanagari"/>
    </w:rPr>
  </w:style>
  <w:style w:type="paragraph" w:styleId="BalloonText">
    <w:name w:val="Balloon Text"/>
    <w:basedOn w:val="Normal"/>
    <w:link w:val="Style13"/>
    <w:qFormat/>
    <w:pPr>
      <w:spacing w:lineRule="auto" w:line="240" w:before="0" w:after="0"/>
    </w:pPr>
    <w:rPr>
      <w:rFonts w:ascii="Tahoma" w:hAnsi="Tahoma" w:cs="Tahoma"/>
      <w:sz w:val="16"/>
      <w:szCs w:val="16"/>
    </w:rPr>
  </w:style>
  <w:style w:type="paragraph" w:styleId="ListParagraph">
    <w:name w:val="List Paragraph"/>
    <w:basedOn w:val="Normal"/>
    <w:qFormat/>
    <w:pPr>
      <w:spacing w:before="0" w:after="200"/>
      <w:ind w:left="720" w:right="0" w:hanging="0"/>
      <w:contextualSpacing/>
    </w:pPr>
    <w:rPr>
      <w:rFonts w:eastAsia="Calibri" w:cs="DejaVu Sans"/>
    </w:rPr>
  </w:style>
  <w:style w:type="paragraph" w:styleId="Style23">
    <w:name w:val="Title"/>
    <w:basedOn w:val="Normal"/>
    <w:link w:val="Style14"/>
    <w:qFormat/>
    <w:pPr>
      <w:widowControl w:val="false"/>
      <w:snapToGrid w:val="false"/>
      <w:spacing w:lineRule="auto" w:line="240" w:before="0" w:after="0"/>
      <w:ind w:left="80" w:right="0" w:hanging="0"/>
      <w:jc w:val="center"/>
    </w:pPr>
    <w:rPr>
      <w:rFonts w:ascii="Arial" w:hAnsi="Arial" w:eastAsia="Times New Roman"/>
      <w:b/>
      <w:sz w:val="22"/>
      <w:szCs w:val="20"/>
      <w:lang w:eastAsia="ru-RU"/>
    </w:rPr>
  </w:style>
  <w:style w:type="paragraph" w:styleId="NoSpacing">
    <w:name w:val="No Spacing"/>
    <w:qFormat/>
    <w:pPr>
      <w:widowControl/>
      <w:suppressAutoHyphens w:val="true"/>
      <w:overflowPunct w:val="true"/>
      <w:bidi w:val="0"/>
      <w:spacing w:lineRule="auto" w:line="240" w:before="0" w:after="0"/>
      <w:jc w:val="left"/>
    </w:pPr>
    <w:rPr>
      <w:rFonts w:ascii="Times New Roman" w:hAnsi="Times New Roman" w:eastAsia="Calibri" w:cs="Times New Roman"/>
      <w:color w:val="auto"/>
      <w:kern w:val="0"/>
      <w:sz w:val="28"/>
      <w:szCs w:val="22"/>
      <w:lang w:val="ru-RU" w:eastAsia="en-US" w:bidi="ar-SA"/>
    </w:rPr>
  </w:style>
  <w:style w:type="paragraph" w:styleId="Style24">
    <w:name w:val="Колонтитул"/>
    <w:basedOn w:val="Normal"/>
    <w:qFormat/>
    <w:pPr/>
    <w:rPr/>
  </w:style>
  <w:style w:type="paragraph" w:styleId="Style25">
    <w:name w:val="Header"/>
    <w:basedOn w:val="Normal"/>
    <w:link w:val="Style15"/>
    <w:pPr>
      <w:tabs>
        <w:tab w:val="clear" w:pos="708"/>
        <w:tab w:val="center" w:pos="4677" w:leader="none"/>
        <w:tab w:val="right" w:pos="9355" w:leader="none"/>
      </w:tabs>
      <w:spacing w:lineRule="auto" w:line="240" w:before="0" w:after="0"/>
    </w:pPr>
    <w:rPr/>
  </w:style>
  <w:style w:type="paragraph" w:styleId="Style26">
    <w:name w:val="Footer"/>
    <w:basedOn w:val="Normal"/>
    <w:link w:val="Style16"/>
    <w:pPr>
      <w:tabs>
        <w:tab w:val="clear" w:pos="708"/>
        <w:tab w:val="center" w:pos="4677" w:leader="none"/>
        <w:tab w:val="right" w:pos="9355" w:leader="none"/>
      </w:tabs>
      <w:spacing w:lineRule="auto" w:line="240" w:before="0" w:after="0"/>
    </w:pPr>
    <w:rPr/>
  </w:style>
  <w:style w:type="paragraph" w:styleId="Formattext">
    <w:name w:val="formattext"/>
    <w:basedOn w:val="Normal"/>
    <w:qFormat/>
    <w:pPr>
      <w:spacing w:lineRule="auto" w:line="240" w:before="280" w:after="280"/>
    </w:pPr>
    <w:rPr>
      <w:rFonts w:eastAsia="Times New Roman"/>
      <w:sz w:val="24"/>
      <w:szCs w:val="24"/>
      <w:lang w:eastAsia="ru-RU"/>
    </w:rPr>
  </w:style>
  <w:style w:type="paragraph" w:styleId="Style27">
    <w:name w:val="Содержимое таблицы"/>
    <w:basedOn w:val="Normal"/>
    <w:qFormat/>
    <w:pPr>
      <w:widowControl w:val="false"/>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chart" Target="charts/chart1.xml"/><Relationship Id="rId3" Type="http://schemas.openxmlformats.org/officeDocument/2006/relationships/chart" Target="charts/chart2.xml"/><Relationship Id="rId4" Type="http://schemas.openxmlformats.org/officeDocument/2006/relationships/footer" Target="footer1.xml"/><Relationship Id="rId5" Type="http://schemas.openxmlformats.org/officeDocument/2006/relationships/fontTable" Target="fontTable.xml"/><Relationship Id="rId6" Type="http://schemas.openxmlformats.org/officeDocument/2006/relationships/settings" Target="settings.xml"/>
</Relationships>
</file>

<file path=word/charts/_rels/chart1.xml.rels><?xml version="1.0" encoding="UTF-8"?>
<Relationships xmlns="http://schemas.openxmlformats.org/package/2006/relationships"><Relationship Id="rId1" Type="http://schemas.openxmlformats.org/officeDocument/2006/relationships/package" Target="../embeddings/_____Microsoft_Excel.xlsx"/>
</Relationships>
</file>

<file path=word/charts/_rels/chart2.xml.rels><?xml version="1.0" encoding="UTF-8"?>
<Relationships xmlns="http://schemas.openxmlformats.org/package/2006/relationships"><Relationship Id="rId1" Type="http://schemas.openxmlformats.org/officeDocument/2006/relationships/package" Target="../embeddings/_____Microsoft_Excel1.xlsx"/>
</Relationships>
</file>

<file path=word/charts/chart1.xml><?xml version="1.0" encoding="utf-8"?>
<c:chartSpace xmlns:c="http://schemas.openxmlformats.org/drawingml/2006/chart" xmlns:a="http://schemas.openxmlformats.org/drawingml/2006/main" xmlns:r="http://schemas.openxmlformats.org/officeDocument/2006/relationships">
  <c:lang val="en-US"/>
  <c:roundedCorners val="0"/>
  <c:chart>
    <c:title>
      <c:tx>
        <c:rich>
          <a:bodyPr rot="0"/>
          <a:lstStyle/>
          <a:p>
            <a:pPr>
              <a:defRPr b="1" lang="ru-RU" sz="1100" spc="-1" strike="noStrike">
                <a:solidFill>
                  <a:srgbClr val="000000"/>
                </a:solidFill>
                <a:latin typeface="Times New Roman"/>
              </a:defRPr>
            </a:pPr>
            <a:r>
              <a:rPr b="1" lang="ru-RU" sz="1100" spc="-1" strike="noStrike">
                <a:solidFill>
                  <a:srgbClr val="000000"/>
                </a:solidFill>
                <a:latin typeface="Times New Roman"/>
              </a:rPr>
              <a:t>Количество заседаний Совета</a:t>
            </a:r>
          </a:p>
        </c:rich>
      </c:tx>
      <c:layout>
        <c:manualLayout>
          <c:xMode val="edge"/>
          <c:yMode val="edge"/>
          <c:x val="0.322260869565217"/>
          <c:y val="0.00740852736619292"/>
        </c:manualLayout>
      </c:layout>
      <c:overlay val="0"/>
      <c:spPr>
        <a:noFill/>
        <a:ln w="0">
          <a:noFill/>
        </a:ln>
      </c:spPr>
    </c:title>
    <c:autoTitleDeleted val="0"/>
    <c:view3D>
      <c:rotX val="15"/>
      <c:rotY val="20"/>
      <c:rAngAx val="1"/>
      <c:perspective val="30"/>
    </c:view3D>
    <c:floor>
      <c:spPr>
        <a:solidFill>
          <a:srgbClr val="f2f2f2"/>
        </a:solidFill>
        <a:ln w="9360">
          <a:solidFill>
            <a:srgbClr val="878787"/>
          </a:solidFill>
          <a:round/>
        </a:ln>
      </c:spPr>
    </c:floor>
    <c:sideWall>
      <c:spPr>
        <a:solidFill>
          <a:srgbClr val="f2f2f2"/>
        </a:solidFill>
        <a:ln w="9360">
          <a:solidFill>
            <a:srgbClr val="878787"/>
          </a:solidFill>
          <a:round/>
        </a:ln>
      </c:spPr>
    </c:sideWall>
    <c:backWall>
      <c:spPr>
        <a:solidFill>
          <a:srgbClr val="f2f2f2"/>
        </a:solidFill>
        <a:ln w="9360">
          <a:solidFill>
            <a:srgbClr val="878787"/>
          </a:solidFill>
          <a:round/>
        </a:ln>
      </c:spPr>
    </c:backWall>
    <c:plotArea>
      <c:layout>
        <c:manualLayout>
          <c:layoutTarget val="inner"/>
          <c:xMode val="edge"/>
          <c:yMode val="edge"/>
          <c:x val="0.002"/>
          <c:y val="0.222"/>
          <c:w val="0.9405"/>
          <c:h val="0.661666666666667"/>
        </c:manualLayout>
      </c:layout>
      <c:bar3DChart>
        <c:barDir val="col"/>
        <c:grouping val="stacked"/>
        <c:varyColors val="0"/>
        <c:ser>
          <c:idx val="0"/>
          <c:order val="0"/>
          <c:tx>
            <c:strRef>
              <c:f>label 0</c:f>
              <c:strCache>
                <c:ptCount val="1"/>
                <c:pt idx="0">
                  <c:v>Количество заседаний Советов муниципальных районов</c:v>
                </c:pt>
              </c:strCache>
            </c:strRef>
          </c:tx>
          <c:spPr>
            <a:solidFill>
              <a:srgbClr val="4f81bd"/>
            </a:solidFill>
            <a:ln w="0">
              <a:noFill/>
            </a:ln>
          </c:spPr>
          <c:invertIfNegative val="0"/>
          <c:dPt>
            <c:idx val="0"/>
            <c:invertIfNegative val="0"/>
            <c:spPr>
              <a:solidFill>
                <a:srgbClr val="ff0000"/>
              </a:solidFill>
              <a:ln w="0">
                <a:noFill/>
              </a:ln>
            </c:spPr>
          </c:dPt>
          <c:dPt>
            <c:idx val="1"/>
            <c:invertIfNegative val="0"/>
            <c:spPr>
              <a:solidFill>
                <a:srgbClr val="f2dcdb"/>
              </a:solidFill>
              <a:ln w="0">
                <a:noFill/>
              </a:ln>
            </c:spPr>
          </c:dPt>
          <c:dPt>
            <c:idx val="2"/>
            <c:invertIfNegative val="0"/>
            <c:spPr>
              <a:solidFill>
                <a:srgbClr val="00b0f0"/>
              </a:solidFill>
              <a:ln w="0">
                <a:noFill/>
              </a:ln>
            </c:spPr>
          </c:dPt>
          <c:dPt>
            <c:idx val="3"/>
            <c:invertIfNegative val="0"/>
            <c:spPr>
              <a:solidFill>
                <a:srgbClr val="ffff00"/>
              </a:solidFill>
              <a:ln w="0">
                <a:noFill/>
              </a:ln>
            </c:spPr>
          </c:dPt>
          <c:dPt>
            <c:idx val="4"/>
            <c:invertIfNegative val="0"/>
            <c:spPr>
              <a:solidFill>
                <a:srgbClr val="00b050"/>
              </a:solidFill>
              <a:ln w="0">
                <a:noFill/>
              </a:ln>
            </c:spPr>
          </c:dPt>
          <c:dLbls>
            <c:numFmt formatCode="General" sourceLinked="0"/>
            <c:dLbl>
              <c:idx val="0"/>
              <c:layout>
                <c:manualLayout>
                  <c:x val="0.00955860517435321"/>
                  <c:y val="-0.321453818272716"/>
                </c:manualLayout>
              </c:layout>
              <c:numFmt formatCode="General" sourceLinked="0"/>
              <c:txPr>
                <a:bodyPr wrap="square"/>
                <a:lstStyle/>
                <a:p>
                  <a:pPr>
                    <a:defRPr b="0" sz="1000" spc="-1" strike="noStrike">
                      <a:solidFill>
                        <a:srgbClr val="000000"/>
                      </a:solidFill>
                      <a:latin typeface="Times New Roman"/>
                    </a:defRPr>
                  </a:pPr>
                </a:p>
              </c:txPr>
              <c:showLegendKey val="0"/>
              <c:showVal val="1"/>
              <c:showCatName val="0"/>
              <c:showSerName val="0"/>
              <c:showPercent val="0"/>
              <c:separator>; </c:separator>
            </c:dLbl>
            <c:dLbl>
              <c:idx val="1"/>
              <c:layout>
                <c:manualLayout>
                  <c:x val="0.00737511811023622"/>
                  <c:y val="-0.355104111986002"/>
                </c:manualLayout>
              </c:layout>
              <c:numFmt formatCode="General" sourceLinked="0"/>
              <c:txPr>
                <a:bodyPr wrap="square"/>
                <a:lstStyle/>
                <a:p>
                  <a:pPr>
                    <a:defRPr b="0" sz="1000" spc="-1" strike="noStrike">
                      <a:solidFill>
                        <a:srgbClr val="000000"/>
                      </a:solidFill>
                      <a:latin typeface="Times New Roman"/>
                    </a:defRPr>
                  </a:pPr>
                </a:p>
              </c:txPr>
              <c:showLegendKey val="0"/>
              <c:showVal val="1"/>
              <c:showCatName val="0"/>
              <c:showSerName val="0"/>
              <c:showPercent val="0"/>
              <c:separator>; </c:separator>
            </c:dLbl>
            <c:dLbl>
              <c:idx val="2"/>
              <c:layout>
                <c:manualLayout>
                  <c:x val="0.0117343532058493"/>
                  <c:y val="-0.254804649418823"/>
                </c:manualLayout>
              </c:layout>
              <c:numFmt formatCode="General" sourceLinked="0"/>
              <c:txPr>
                <a:bodyPr wrap="square"/>
                <a:lstStyle/>
                <a:p>
                  <a:pPr>
                    <a:defRPr b="0" sz="1000" spc="-1" strike="noStrike">
                      <a:solidFill>
                        <a:srgbClr val="000000"/>
                      </a:solidFill>
                      <a:latin typeface="Times New Roman"/>
                    </a:defRPr>
                  </a:pPr>
                </a:p>
              </c:txPr>
              <c:showLegendKey val="0"/>
              <c:showVal val="1"/>
              <c:showCatName val="0"/>
              <c:showSerName val="0"/>
              <c:showPercent val="0"/>
              <c:separator>; </c:separator>
            </c:dLbl>
            <c:dLbl>
              <c:idx val="3"/>
              <c:layout>
                <c:manualLayout>
                  <c:x val="0.00876652418447686"/>
                  <c:y val="-0.292707411573553"/>
                </c:manualLayout>
              </c:layout>
              <c:numFmt formatCode="General" sourceLinked="0"/>
              <c:txPr>
                <a:bodyPr wrap="square"/>
                <a:lstStyle/>
                <a:p>
                  <a:pPr>
                    <a:defRPr b="0" sz="1000" spc="-1" strike="noStrike">
                      <a:solidFill>
                        <a:srgbClr val="000000"/>
                      </a:solidFill>
                      <a:latin typeface="Times New Roman"/>
                    </a:defRPr>
                  </a:pPr>
                </a:p>
              </c:txPr>
              <c:showLegendKey val="0"/>
              <c:showVal val="1"/>
              <c:showCatName val="0"/>
              <c:showSerName val="0"/>
              <c:showPercent val="0"/>
              <c:separator>; </c:separator>
            </c:dLbl>
            <c:dLbl>
              <c:idx val="4"/>
              <c:layout>
                <c:manualLayout>
                  <c:x val="0.0111845219347582"/>
                  <c:y val="-0.321750281214848"/>
                </c:manualLayout>
              </c:layout>
              <c:numFmt formatCode="General" sourceLinked="0"/>
              <c:txPr>
                <a:bodyPr wrap="square"/>
                <a:lstStyle/>
                <a:p>
                  <a:pPr>
                    <a:defRPr b="0" sz="1000" spc="-1" strike="noStrike">
                      <a:solidFill>
                        <a:srgbClr val="000000"/>
                      </a:solidFill>
                      <a:latin typeface="Times New Roman"/>
                    </a:defRPr>
                  </a:pPr>
                </a:p>
              </c:txPr>
              <c:showLegendKey val="0"/>
              <c:showVal val="1"/>
              <c:showCatName val="0"/>
              <c:showSerName val="0"/>
              <c:showPercent val="0"/>
              <c:separator>; </c:separator>
            </c:dLbl>
            <c:txPr>
              <a:bodyPr wrap="square"/>
              <a:lstStyle/>
              <a:p>
                <a:pPr>
                  <a:defRPr b="0" sz="1000" spc="-1" strike="noStrike">
                    <a:solidFill>
                      <a:srgbClr val="000000"/>
                    </a:solidFill>
                    <a:latin typeface="Times New Roman"/>
                  </a:defRPr>
                </a:pPr>
              </a:p>
            </c:txPr>
            <c:showLegendKey val="0"/>
            <c:showVal val="1"/>
            <c:showCatName val="0"/>
            <c:showSerName val="0"/>
            <c:showPercent val="0"/>
            <c:separator>; </c:separator>
            <c:showLeaderLines val="0"/>
            <c:extLst>
              <c:ext xmlns:c15="http://schemas.microsoft.com/office/drawing/2012/chart" uri="{CE6537A1-D6FC-4f65-9D91-7224C49458BB}">
                <c15:showLeaderLines val="0"/>
              </c:ext>
            </c:extLst>
          </c:dLbls>
          <c:cat>
            <c:strRef>
              <c:f>categories</c:f>
              <c:strCache>
                <c:ptCount val="5"/>
                <c:pt idx="0">
                  <c:v>2020 год</c:v>
                </c:pt>
                <c:pt idx="1">
                  <c:v>2021 год</c:v>
                </c:pt>
                <c:pt idx="2">
                  <c:v>2022 год</c:v>
                </c:pt>
                <c:pt idx="3">
                  <c:v>2023 год</c:v>
                </c:pt>
                <c:pt idx="4">
                  <c:v>2024 год</c:v>
                </c:pt>
              </c:strCache>
            </c:strRef>
          </c:cat>
          <c:val>
            <c:numRef>
              <c:f>0</c:f>
              <c:numCache>
                <c:formatCode>General</c:formatCode>
                <c:ptCount val="5"/>
                <c:pt idx="0">
                  <c:v>14</c:v>
                </c:pt>
                <c:pt idx="1">
                  <c:v>17</c:v>
                </c:pt>
                <c:pt idx="2">
                  <c:v>16</c:v>
                </c:pt>
                <c:pt idx="3">
                  <c:v>16</c:v>
                </c:pt>
                <c:pt idx="4">
                  <c:v>17</c:v>
                </c:pt>
              </c:numCache>
            </c:numRef>
          </c:val>
        </c:ser>
        <c:gapWidth val="150"/>
        <c:shape val="cylinder"/>
        <c:axId val="7331821"/>
        <c:axId val="90050705"/>
        <c:axId val="0"/>
      </c:bar3DChart>
      <c:catAx>
        <c:axId val="7331821"/>
        <c:scaling>
          <c:orientation val="minMax"/>
        </c:scaling>
        <c:delete val="0"/>
        <c:axPos val="b"/>
        <c:numFmt formatCode="General" sourceLinked="0"/>
        <c:majorTickMark val="out"/>
        <c:minorTickMark val="none"/>
        <c:tickLblPos val="nextTo"/>
        <c:spPr>
          <a:ln w="9360">
            <a:solidFill>
              <a:srgbClr val="878787"/>
            </a:solidFill>
            <a:round/>
          </a:ln>
        </c:spPr>
        <c:txPr>
          <a:bodyPr/>
          <a:lstStyle/>
          <a:p>
            <a:pPr>
              <a:defRPr b="1" sz="1000" spc="-1" strike="noStrike">
                <a:solidFill>
                  <a:srgbClr val="000000"/>
                </a:solidFill>
                <a:latin typeface="Times New Roman"/>
              </a:defRPr>
            </a:pPr>
          </a:p>
        </c:txPr>
        <c:crossAx val="90050705"/>
        <c:crosses val="autoZero"/>
        <c:auto val="1"/>
        <c:lblAlgn val="ctr"/>
        <c:lblOffset val="100"/>
        <c:noMultiLvlLbl val="0"/>
      </c:catAx>
      <c:valAx>
        <c:axId val="90050705"/>
        <c:scaling>
          <c:orientation val="minMax"/>
        </c:scaling>
        <c:delete val="1"/>
        <c:axPos val="l"/>
        <c:numFmt formatCode="General" sourceLinked="1"/>
        <c:majorTickMark val="out"/>
        <c:minorTickMark val="none"/>
        <c:tickLblPos val="none"/>
        <c:spPr>
          <a:ln w="9360">
            <a:solidFill>
              <a:srgbClr val="878787"/>
            </a:solidFill>
            <a:round/>
          </a:ln>
        </c:spPr>
        <c:txPr>
          <a:bodyPr/>
          <a:lstStyle/>
          <a:p>
            <a:pPr>
              <a:defRPr b="0" sz="1000" spc="-1" strike="noStrike">
                <a:solidFill>
                  <a:srgbClr val="000000"/>
                </a:solidFill>
                <a:latin typeface="Calibri"/>
              </a:defRPr>
            </a:pPr>
          </a:p>
        </c:txPr>
        <c:crossAx val="7331821"/>
        <c:crossBetween val="between"/>
      </c:valAx>
    </c:plotArea>
    <c:plotVisOnly val="1"/>
    <c:dispBlanksAs val="gap"/>
  </c:chart>
  <c:spPr>
    <a:noFill/>
    <a:ln w="9360">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en-US"/>
  <c:roundedCorners val="0"/>
  <c:chart>
    <c:title>
      <c:tx>
        <c:rich>
          <a:bodyPr rot="0"/>
          <a:lstStyle/>
          <a:p>
            <a:pPr>
              <a:defRPr b="1" lang="ru-RU" sz="1200" spc="-1" strike="noStrike">
                <a:solidFill>
                  <a:srgbClr val="000000"/>
                </a:solidFill>
                <a:latin typeface="Times New Roman"/>
              </a:defRPr>
            </a:pPr>
            <a:r>
              <a:rPr b="1" lang="ru-RU" sz="1200" spc="-1" strike="noStrike">
                <a:solidFill>
                  <a:srgbClr val="000000"/>
                </a:solidFill>
                <a:latin typeface="Times New Roman"/>
              </a:rPr>
              <a:t>Количество  принятых решений</a:t>
            </a:r>
          </a:p>
        </c:rich>
      </c:tx>
      <c:layout>
        <c:manualLayout>
          <c:xMode val="edge"/>
          <c:yMode val="edge"/>
          <c:x val="0.269891342446547"/>
          <c:y val="0.0248749305169539"/>
        </c:manualLayout>
      </c:layout>
      <c:overlay val="0"/>
      <c:spPr>
        <a:noFill/>
        <a:ln w="0">
          <a:noFill/>
        </a:ln>
      </c:spPr>
    </c:title>
    <c:autoTitleDeleted val="0"/>
    <c:view3D>
      <c:rotX val="15"/>
      <c:rotY val="20"/>
      <c:rAngAx val="1"/>
      <c:perspective val="30"/>
    </c:view3D>
    <c:floor>
      <c:spPr>
        <a:solidFill>
          <a:srgbClr val="f2f2f2"/>
        </a:solidFill>
        <a:ln w="9360">
          <a:solidFill>
            <a:srgbClr val="878787"/>
          </a:solidFill>
          <a:round/>
        </a:ln>
      </c:spPr>
    </c:floor>
    <c:sideWall>
      <c:spPr>
        <a:solidFill>
          <a:srgbClr val="e5fffe"/>
        </a:solidFill>
        <a:ln w="9360">
          <a:solidFill>
            <a:srgbClr val="878787"/>
          </a:solidFill>
          <a:round/>
        </a:ln>
      </c:spPr>
    </c:sideWall>
    <c:backWall>
      <c:spPr>
        <a:solidFill>
          <a:srgbClr val="e5fffe"/>
        </a:solidFill>
        <a:ln w="9360">
          <a:solidFill>
            <a:srgbClr val="878787"/>
          </a:solidFill>
          <a:round/>
        </a:ln>
      </c:spPr>
    </c:backWall>
    <c:plotArea>
      <c:layout>
        <c:manualLayout>
          <c:layoutTarget val="inner"/>
          <c:xMode val="edge"/>
          <c:yMode val="edge"/>
          <c:x val="0"/>
          <c:y val="0.184666666666667"/>
          <c:w val="1"/>
          <c:h val="0.724888888888889"/>
        </c:manualLayout>
      </c:layout>
      <c:bar3DChart>
        <c:barDir val="col"/>
        <c:grouping val="stacked"/>
        <c:varyColors val="0"/>
        <c:ser>
          <c:idx val="0"/>
          <c:order val="0"/>
          <c:tx>
            <c:strRef>
              <c:f>label 0</c:f>
              <c:strCache>
                <c:ptCount val="1"/>
                <c:pt idx="0">
                  <c:v>Количество  правовых актов Советов муниципальных районов</c:v>
                </c:pt>
              </c:strCache>
            </c:strRef>
          </c:tx>
          <c:spPr>
            <a:solidFill>
              <a:srgbClr val="4f81bd"/>
            </a:solidFill>
            <a:ln w="0">
              <a:noFill/>
            </a:ln>
          </c:spPr>
          <c:invertIfNegative val="0"/>
          <c:dPt>
            <c:idx val="0"/>
            <c:invertIfNegative val="0"/>
            <c:spPr>
              <a:solidFill>
                <a:srgbClr val="61ffa8"/>
              </a:solidFill>
              <a:ln w="0">
                <a:noFill/>
              </a:ln>
            </c:spPr>
          </c:dPt>
          <c:dPt>
            <c:idx val="1"/>
            <c:invertIfNegative val="0"/>
            <c:spPr>
              <a:solidFill>
                <a:srgbClr val="558ed5"/>
              </a:solidFill>
              <a:ln w="0">
                <a:noFill/>
              </a:ln>
            </c:spPr>
          </c:dPt>
          <c:dPt>
            <c:idx val="2"/>
            <c:invertIfNegative val="0"/>
            <c:spPr>
              <a:solidFill>
                <a:srgbClr val="fee8f9"/>
              </a:solidFill>
              <a:ln w="0">
                <a:noFill/>
              </a:ln>
            </c:spPr>
          </c:dPt>
          <c:dPt>
            <c:idx val="3"/>
            <c:invertIfNegative val="0"/>
            <c:spPr>
              <a:solidFill>
                <a:srgbClr val="ff0d0d"/>
              </a:solidFill>
              <a:ln w="0">
                <a:noFill/>
              </a:ln>
            </c:spPr>
          </c:dPt>
          <c:dPt>
            <c:idx val="4"/>
            <c:invertIfNegative val="0"/>
            <c:spPr>
              <a:solidFill>
                <a:srgbClr val="ffff00"/>
              </a:solidFill>
              <a:ln w="0">
                <a:noFill/>
              </a:ln>
            </c:spPr>
          </c:dPt>
          <c:dLbls>
            <c:numFmt formatCode="General" sourceLinked="0"/>
            <c:dLbl>
              <c:idx val="0"/>
              <c:layout>
                <c:manualLayout>
                  <c:x val="0.00892322109025471"/>
                  <c:y val="-0.246367232264981"/>
                </c:manualLayout>
              </c:layout>
              <c:numFmt formatCode="General" sourceLinked="0"/>
              <c:txPr>
                <a:bodyPr wrap="square"/>
                <a:lstStyle/>
                <a:p>
                  <a:pPr>
                    <a:defRPr b="0" sz="1000" spc="-1" strike="noStrike">
                      <a:solidFill>
                        <a:srgbClr val="000000"/>
                      </a:solidFill>
                      <a:latin typeface="Times New Roman"/>
                    </a:defRPr>
                  </a:pPr>
                </a:p>
              </c:txPr>
              <c:showLegendKey val="0"/>
              <c:showVal val="1"/>
              <c:showCatName val="0"/>
              <c:showSerName val="0"/>
              <c:showPercent val="0"/>
              <c:separator>; </c:separator>
            </c:dLbl>
            <c:dLbl>
              <c:idx val="1"/>
              <c:layout>
                <c:manualLayout>
                  <c:x val="0.0163340009039154"/>
                  <c:y val="-0.308281024731064"/>
                </c:manualLayout>
              </c:layout>
              <c:numFmt formatCode="General" sourceLinked="0"/>
              <c:txPr>
                <a:bodyPr wrap="square"/>
                <a:lstStyle/>
                <a:p>
                  <a:pPr>
                    <a:defRPr b="0" sz="1000" spc="-1" strike="noStrike">
                      <a:solidFill>
                        <a:srgbClr val="000000"/>
                      </a:solidFill>
                      <a:latin typeface="Times New Roman"/>
                    </a:defRPr>
                  </a:pPr>
                </a:p>
              </c:txPr>
              <c:showLegendKey val="0"/>
              <c:showVal val="1"/>
              <c:showCatName val="0"/>
              <c:showSerName val="0"/>
              <c:showPercent val="0"/>
              <c:separator>; </c:separator>
            </c:dLbl>
            <c:dLbl>
              <c:idx val="2"/>
              <c:layout>
                <c:manualLayout>
                  <c:x val="0.0105459566369369"/>
                  <c:y val="-0.204687811910835"/>
                </c:manualLayout>
              </c:layout>
              <c:numFmt formatCode="General" sourceLinked="0"/>
              <c:txPr>
                <a:bodyPr wrap="square"/>
                <a:lstStyle/>
                <a:p>
                  <a:pPr>
                    <a:defRPr b="0" sz="1000" spc="-1" strike="noStrike">
                      <a:solidFill>
                        <a:srgbClr val="000000"/>
                      </a:solidFill>
                      <a:latin typeface="Times New Roman"/>
                    </a:defRPr>
                  </a:pPr>
                </a:p>
              </c:txPr>
              <c:showLegendKey val="0"/>
              <c:showVal val="1"/>
              <c:showCatName val="0"/>
              <c:showSerName val="0"/>
              <c:showPercent val="0"/>
              <c:separator>; </c:separator>
            </c:dLbl>
            <c:dLbl>
              <c:idx val="3"/>
              <c:layout>
                <c:manualLayout>
                  <c:x val="0.00988684471313124"/>
                  <c:y val="-0.373192488262911"/>
                </c:manualLayout>
              </c:layout>
              <c:numFmt formatCode="General" sourceLinked="0"/>
              <c:txPr>
                <a:bodyPr wrap="square"/>
                <a:lstStyle/>
                <a:p>
                  <a:pPr>
                    <a:defRPr b="0" sz="1000" spc="-1" strike="noStrike">
                      <a:solidFill>
                        <a:srgbClr val="000000"/>
                      </a:solidFill>
                      <a:latin typeface="Times New Roman"/>
                    </a:defRPr>
                  </a:pPr>
                </a:p>
              </c:txPr>
              <c:showLegendKey val="0"/>
              <c:showVal val="1"/>
              <c:showCatName val="0"/>
              <c:showSerName val="0"/>
              <c:showPercent val="0"/>
              <c:separator>; </c:separator>
            </c:dLbl>
            <c:dLbl>
              <c:idx val="4"/>
              <c:layout>
                <c:manualLayout>
                  <c:x val="0.0117688132585323"/>
                  <c:y val="-0.295901075745813"/>
                </c:manualLayout>
              </c:layout>
              <c:txPr>
                <a:bodyPr wrap="square"/>
                <a:lstStyle/>
                <a:p>
                  <a:pPr>
                    <a:defRPr b="0" sz="1000" spc="-1" strike="noStrike">
                      <a:solidFill>
                        <a:srgbClr val="000000"/>
                      </a:solidFill>
                      <a:latin typeface="Calibri"/>
                    </a:defRPr>
                  </a:pPr>
                </a:p>
              </c:txPr>
              <c:tx>
                <c:rich>
                  <a:bodyPr/>
                  <a:p>
                    <a:r>
                      <a:rPr b="0" sz="1000" spc="-1" strike="noStrike">
                        <a:solidFill>
                          <a:srgbClr val="000000"/>
                        </a:solidFill>
                        <a:latin typeface="Calibri"/>
                      </a:rPr>
                      <a:t>132</a:t>
                    </a:r>
                  </a:p>
                </c:rich>
              </c:tx>
              <c:showLegendKey val="0"/>
              <c:showVal val="0"/>
              <c:showCatName val="0"/>
              <c:showSerName val="0"/>
              <c:showPercent val="0"/>
              <c:separator>; </c:separator>
            </c:dLbl>
            <c:txPr>
              <a:bodyPr wrap="square"/>
              <a:lstStyle/>
              <a:p>
                <a:pPr>
                  <a:defRPr b="0" sz="1000" spc="-1" strike="noStrike">
                    <a:solidFill>
                      <a:srgbClr val="000000"/>
                    </a:solidFill>
                    <a:latin typeface="Times New Roman"/>
                  </a:defRPr>
                </a:pPr>
              </a:p>
            </c:txPr>
            <c:showLegendKey val="0"/>
            <c:showVal val="1"/>
            <c:showCatName val="0"/>
            <c:showSerName val="0"/>
            <c:showPercent val="0"/>
            <c:separator>; </c:separator>
            <c:showLeaderLines val="0"/>
            <c:extLst>
              <c:ext xmlns:c15="http://schemas.microsoft.com/office/drawing/2012/chart" uri="{CE6537A1-D6FC-4f65-9D91-7224C49458BB}">
                <c15:showLeaderLines val="0"/>
              </c:ext>
            </c:extLst>
          </c:dLbls>
          <c:cat>
            <c:strRef>
              <c:f>categories</c:f>
              <c:strCache>
                <c:ptCount val="5"/>
                <c:pt idx="0">
                  <c:v>2020 год</c:v>
                </c:pt>
                <c:pt idx="1">
                  <c:v>2021 год</c:v>
                </c:pt>
                <c:pt idx="2">
                  <c:v>2022 год</c:v>
                </c:pt>
                <c:pt idx="3">
                  <c:v>2023 год</c:v>
                </c:pt>
                <c:pt idx="4">
                  <c:v>2024 год</c:v>
                </c:pt>
              </c:strCache>
            </c:strRef>
          </c:cat>
          <c:val>
            <c:numRef>
              <c:f>0</c:f>
              <c:numCache>
                <c:formatCode>General</c:formatCode>
                <c:ptCount val="5"/>
                <c:pt idx="0">
                  <c:v>82</c:v>
                </c:pt>
                <c:pt idx="1">
                  <c:v>100</c:v>
                </c:pt>
                <c:pt idx="2">
                  <c:v>108</c:v>
                </c:pt>
                <c:pt idx="3">
                  <c:v>91</c:v>
                </c:pt>
                <c:pt idx="4">
                  <c:v>90</c:v>
                </c:pt>
              </c:numCache>
            </c:numRef>
          </c:val>
        </c:ser>
        <c:gapWidth val="150"/>
        <c:shape val="cylinder"/>
        <c:axId val="88520766"/>
        <c:axId val="81893984"/>
        <c:axId val="0"/>
      </c:bar3DChart>
      <c:catAx>
        <c:axId val="88520766"/>
        <c:scaling>
          <c:orientation val="minMax"/>
        </c:scaling>
        <c:delete val="0"/>
        <c:axPos val="b"/>
        <c:numFmt formatCode="General" sourceLinked="0"/>
        <c:majorTickMark val="out"/>
        <c:minorTickMark val="none"/>
        <c:tickLblPos val="nextTo"/>
        <c:spPr>
          <a:ln w="9360">
            <a:solidFill>
              <a:srgbClr val="878787"/>
            </a:solidFill>
            <a:round/>
          </a:ln>
        </c:spPr>
        <c:txPr>
          <a:bodyPr/>
          <a:lstStyle/>
          <a:p>
            <a:pPr>
              <a:defRPr b="1" sz="1000" spc="-1" strike="noStrike">
                <a:solidFill>
                  <a:srgbClr val="000000"/>
                </a:solidFill>
                <a:latin typeface="Times New Roman"/>
              </a:defRPr>
            </a:pPr>
          </a:p>
        </c:txPr>
        <c:crossAx val="81893984"/>
        <c:crosses val="autoZero"/>
        <c:auto val="1"/>
        <c:lblAlgn val="ctr"/>
        <c:lblOffset val="100"/>
        <c:noMultiLvlLbl val="0"/>
      </c:catAx>
      <c:valAx>
        <c:axId val="81893984"/>
        <c:scaling>
          <c:orientation val="minMax"/>
        </c:scaling>
        <c:delete val="1"/>
        <c:axPos val="l"/>
        <c:numFmt formatCode="General" sourceLinked="1"/>
        <c:majorTickMark val="out"/>
        <c:minorTickMark val="none"/>
        <c:tickLblPos val="none"/>
        <c:spPr>
          <a:ln w="9360">
            <a:solidFill>
              <a:srgbClr val="878787"/>
            </a:solidFill>
            <a:round/>
          </a:ln>
        </c:spPr>
        <c:txPr>
          <a:bodyPr/>
          <a:lstStyle/>
          <a:p>
            <a:pPr>
              <a:defRPr b="0" sz="1000" spc="-1" strike="noStrike">
                <a:solidFill>
                  <a:srgbClr val="000000"/>
                </a:solidFill>
                <a:latin typeface="Calibri"/>
              </a:defRPr>
            </a:pPr>
          </a:p>
        </c:txPr>
        <c:crossAx val="88520766"/>
        <c:crossBetween val="between"/>
      </c:valAx>
    </c:plotArea>
    <c:plotVisOnly val="1"/>
    <c:dispBlanksAs val="gap"/>
  </c:chart>
  <c:spPr>
    <a:noFill/>
    <a:ln w="9360">
      <a:noFill/>
    </a:ln>
  </c:spPr>
  <c:externalData r:id="rId1"/>
</c:chartSpace>
</file>

<file path=docProps/app.xml><?xml version="1.0" encoding="utf-8"?>
<Properties xmlns="http://schemas.openxmlformats.org/officeDocument/2006/extended-properties" xmlns:vt="http://schemas.openxmlformats.org/officeDocument/2006/docPropsVTypes">
  <Template>Normal</Template>
  <TotalTime>1395</TotalTime>
  <Application>LibreOffice/7.3.7.2$Linux_X86_64 LibreOffice_project/30$Build-2</Application>
  <AppVersion>15.0000</AppVersion>
  <Pages>8</Pages>
  <Words>1510</Words>
  <Characters>10121</Characters>
  <CharactersWithSpaces>12200</CharactersWithSpaces>
  <Paragraphs>134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2024-03-16T02:57:00Z</dcterms:created>
  <dc:creator>medvedeva</dc:creator>
  <dc:description/>
  <dc:language>ru-RU</dc:language>
  <cp:lastModifiedBy/>
  <cp:lastPrinted>2025-03-26T12:07:17Z</cp:lastPrinted>
  <dcterms:modified xsi:type="dcterms:W3CDTF">2025-03-28T12:23:02Z</dcterms:modified>
  <cp:revision>56</cp:revision>
  <dc:subject/>
  <dc:title/>
</cp:coreProperties>
</file>

<file path=docProps/custom.xml><?xml version="1.0" encoding="utf-8"?>
<Properties xmlns="http://schemas.openxmlformats.org/officeDocument/2006/custom-properties" xmlns:vt="http://schemas.openxmlformats.org/officeDocument/2006/docPropsVTypes"/>
</file>