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hd w:val="clear" w:color="auto" w:fill="FFFFFF"/>
        <w:spacing w:lineRule="auto" w:line="240"/>
        <w:jc w:val="right"/>
        <w:rPr>
          <w:rFonts w:ascii="Times New Roman" w:hAnsi="Times New Roman" w:cs="Times New Roman"/>
          <w:b/>
          <w:b/>
          <w:color w:val="000000"/>
          <w:spacing w:val="-4"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color w:val="000000"/>
          <w:spacing w:val="-4"/>
          <w:sz w:val="26"/>
          <w:szCs w:val="26"/>
          <w:u w:val="single"/>
        </w:rPr>
        <w:t>СОВЕТ ПОЛТАВСКОГО МУНИЦИПАЛЬНОГО РАЙОНА ОМСКОЙ ОБЛАСТИ</w:t>
      </w:r>
    </w:p>
    <w:p>
      <w:pPr>
        <w:pStyle w:val="Normal"/>
        <w:shd w:val="clear" w:color="auto" w:fill="FFFFFF"/>
        <w:spacing w:lineRule="exact" w:line="432"/>
        <w:ind w:left="1418" w:firstLine="82"/>
        <w:jc w:val="center"/>
        <w:rPr>
          <w:rFonts w:ascii="Times New Roman" w:hAnsi="Times New Roman" w:cs="Times New Roman"/>
          <w:b/>
          <w:b/>
          <w:color w:val="000000"/>
          <w:spacing w:val="-4"/>
          <w:sz w:val="32"/>
          <w:szCs w:val="32"/>
        </w:rPr>
      </w:pPr>
      <w:r>
        <w:rPr>
          <w:rFonts w:cs="Times New Roman" w:ascii="Times New Roman" w:hAnsi="Times New Roman"/>
          <w:b/>
          <w:color w:val="000000"/>
          <w:spacing w:val="-4"/>
          <w:sz w:val="32"/>
          <w:szCs w:val="32"/>
        </w:rPr>
      </w:r>
    </w:p>
    <w:p>
      <w:pPr>
        <w:pStyle w:val="Normal"/>
        <w:shd w:val="clear" w:color="auto" w:fill="FFFFFF"/>
        <w:spacing w:lineRule="exact" w:line="432"/>
        <w:jc w:val="center"/>
        <w:rPr/>
      </w:pPr>
      <w:r>
        <w:rPr>
          <w:rFonts w:cs="Times New Roman" w:ascii="Times New Roman" w:hAnsi="Times New Roman"/>
          <w:b/>
          <w:color w:val="000000"/>
          <w:spacing w:val="-4"/>
          <w:sz w:val="32"/>
          <w:szCs w:val="32"/>
        </w:rPr>
        <w:t>РЕШЕНИЕ</w:t>
      </w:r>
    </w:p>
    <w:p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от 25 сентября 2024 года                                                                                          № 62</w:t>
      </w:r>
    </w:p>
    <w:p>
      <w:pPr>
        <w:pStyle w:val="NoSpacing"/>
        <w:widowControl w:val="false"/>
        <w:ind w:left="-709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tbl>
      <w:tblPr>
        <w:tblStyle w:val="ac"/>
        <w:tblW w:w="563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5638"/>
      </w:tblGrid>
      <w:tr>
        <w:trPr/>
        <w:tc>
          <w:tcPr>
            <w:tcW w:w="56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Об утверждении Положения о присвоении звания «Почётный житель Полтавского муниципального района»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Calibri" w:hAnsi="Calibri" w:eastAsia="Calibri"/>
              </w:rPr>
            </w:pPr>
            <w:r>
              <w:rPr>
                <w:rFonts w:eastAsia="Calibri"/>
              </w:rPr>
            </w:r>
          </w:p>
        </w:tc>
      </w:tr>
    </w:tbl>
    <w:p>
      <w:pPr>
        <w:pStyle w:val="ConsPlusNormal"/>
        <w:tabs>
          <w:tab w:val="clear" w:pos="708"/>
          <w:tab w:val="left" w:pos="5362" w:leader="none"/>
        </w:tabs>
        <w:spacing w:lineRule="auto" w:line="27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tabs>
          <w:tab w:val="clear" w:pos="708"/>
          <w:tab w:val="left" w:pos="5362" w:leader="none"/>
        </w:tabs>
        <w:spacing w:lineRule="atLeast" w:line="0" w:before="0" w:after="0"/>
        <w:ind w:firstLine="540"/>
        <w:jc w:val="both"/>
        <w:rPr/>
      </w:pPr>
      <w:r>
        <w:rPr>
          <w:rFonts w:eastAsia="Times New Roman" w:cs="Times New Roman" w:ascii="Times New Roman" w:hAnsi="Times New Roman"/>
          <w:color w:val="000000"/>
          <w:spacing w:val="-4"/>
          <w:sz w:val="28"/>
          <w:szCs w:val="28"/>
          <w:lang w:eastAsia="ru-RU"/>
        </w:rPr>
        <w:t xml:space="preserve">Руководствуясь Федеральным законом от 06.10.2003 года № 131-ФЗ «Об общих принципах организации местного самоуправления в Российской Федерации», Уставом Полтавского муниципального района Омской области Совет Полтавского муниципального района Омской области  </w:t>
      </w:r>
    </w:p>
    <w:p>
      <w:pPr>
        <w:pStyle w:val="Normal"/>
        <w:tabs>
          <w:tab w:val="clear" w:pos="708"/>
          <w:tab w:val="left" w:pos="5362" w:leader="none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РЕШИЛ:</w:t>
      </w:r>
    </w:p>
    <w:p>
      <w:pPr>
        <w:pStyle w:val="ConsPlusNormal"/>
        <w:tabs>
          <w:tab w:val="clear" w:pos="708"/>
          <w:tab w:val="left" w:pos="5362" w:leader="none"/>
        </w:tabs>
        <w:spacing w:lineRule="auto" w:line="27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Утвердить </w:t>
      </w:r>
      <w:hyperlink w:anchor="P48">
        <w:r>
          <w:rPr>
            <w:rFonts w:cs="Times New Roman" w:ascii="Times New Roman" w:hAnsi="Times New Roman"/>
            <w:sz w:val="28"/>
            <w:szCs w:val="28"/>
          </w:rPr>
          <w:t>Положение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о присвоении звания «Почётный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житель</w:t>
      </w:r>
      <w:r>
        <w:rPr>
          <w:rFonts w:cs="Times New Roman" w:ascii="Times New Roman" w:hAnsi="Times New Roman"/>
          <w:sz w:val="28"/>
          <w:szCs w:val="28"/>
        </w:rPr>
        <w:t xml:space="preserve"> Полтавского муниципального района» (приложение).</w:t>
      </w:r>
    </w:p>
    <w:p>
      <w:pPr>
        <w:pStyle w:val="ConsPlusNormal"/>
        <w:tabs>
          <w:tab w:val="clear" w:pos="708"/>
          <w:tab w:val="left" w:pos="5362" w:leader="none"/>
        </w:tabs>
        <w:spacing w:lineRule="auto" w:line="27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Признать утратившими силу Решение Полтавского районного Совета депутатов от 24.02.2005 № 15 «Об утверждении положения «Почетный житель Полтавского района» и порядке его присвоения»».</w:t>
      </w:r>
    </w:p>
    <w:p>
      <w:pPr>
        <w:pStyle w:val="ConsPlusNormal"/>
        <w:tabs>
          <w:tab w:val="clear" w:pos="708"/>
          <w:tab w:val="left" w:pos="5362" w:leader="none"/>
        </w:tabs>
        <w:spacing w:lineRule="auto" w:line="276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 Контроль за исполнением настоящего решения возложить на председателя комиссии по социальным вопросам.</w:t>
      </w:r>
    </w:p>
    <w:p>
      <w:pPr>
        <w:pStyle w:val="ConsPlusNormal"/>
        <w:tabs>
          <w:tab w:val="clear" w:pos="708"/>
          <w:tab w:val="left" w:pos="5362" w:leader="none"/>
        </w:tabs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4. Настоящее решение подлежит обязательному опубликованию (обнародованию) и размещению на официальном сайте Администрации Полтавского муниципального района в сети «Интернет».</w:t>
      </w:r>
    </w:p>
    <w:p>
      <w:pPr>
        <w:pStyle w:val="ConsPlusNormal"/>
        <w:tabs>
          <w:tab w:val="clear" w:pos="708"/>
          <w:tab w:val="left" w:pos="5362" w:leader="none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tabs>
          <w:tab w:val="clear" w:pos="708"/>
          <w:tab w:val="left" w:pos="5362" w:leader="none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tabs>
          <w:tab w:val="clear" w:pos="708"/>
          <w:tab w:val="left" w:pos="900" w:leader="none"/>
        </w:tabs>
        <w:jc w:val="both"/>
        <w:rPr/>
      </w:pPr>
      <w:r>
        <w:rPr>
          <w:sz w:val="28"/>
          <w:szCs w:val="28"/>
        </w:rPr>
        <w:tab/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Зам. председателя Совета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Полтавского муниципального района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Я.В. Бауэр 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И.о.главы Полтавского</w:t>
      </w:r>
    </w:p>
    <w:p>
      <w:pPr>
        <w:pStyle w:val="Normal"/>
        <w:spacing w:before="0" w:after="0"/>
        <w:rPr>
          <w:rFonts w:ascii="Times New Roman" w:hAnsi="Times New Roman"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муниципального района                                                                         В.В. Никитина   </w:t>
      </w:r>
    </w:p>
    <w:p>
      <w:pPr>
        <w:pStyle w:val="ConsPlusNormal"/>
        <w:tabs>
          <w:tab w:val="clear" w:pos="708"/>
          <w:tab w:val="left" w:pos="5362" w:leader="none"/>
        </w:tabs>
        <w:jc w:val="both"/>
        <w:rPr/>
      </w:pPr>
      <w:r>
        <w:rPr/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0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</w:r>
    </w:p>
    <w:tbl>
      <w:tblPr>
        <w:tblW w:w="3780" w:type="dxa"/>
        <w:jc w:val="left"/>
        <w:tblInd w:w="66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3780"/>
      </w:tblGrid>
      <w:tr>
        <w:trPr>
          <w:trHeight w:val="1470" w:hRule="atLeast"/>
        </w:trPr>
        <w:tc>
          <w:tcPr>
            <w:tcW w:w="3780" w:type="dxa"/>
            <w:tcBorders/>
          </w:tcPr>
          <w:p>
            <w:pPr>
              <w:pStyle w:val="ConsPlus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5362" w:leader="none"/>
              </w:tabs>
              <w:ind w:left="0" w:hanging="0"/>
              <w:jc w:val="right"/>
              <w:outlineLvl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  <w:p>
            <w:pPr>
              <w:pStyle w:val="ConsPlusNormal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5362" w:leader="none"/>
              </w:tabs>
              <w:ind w:left="0" w:hanging="0"/>
              <w:jc w:val="center"/>
              <w:outlineLvl w:val="0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Приложение</w:t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5362" w:leader="none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к решению Совета Полтавского муниципального района</w:t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5362" w:leader="none"/>
              </w:tabs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  <w:t>от 25.09.2024 г. № 62</w:t>
            </w:r>
          </w:p>
          <w:p>
            <w:pPr>
              <w:pStyle w:val="ConsPlusNormal"/>
              <w:widowControl w:val="false"/>
              <w:tabs>
                <w:tab w:val="clear" w:pos="708"/>
                <w:tab w:val="left" w:pos="5362" w:leader="none"/>
              </w:tabs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cs="Times New Roman" w:ascii="Times New Roman" w:hAnsi="Times New Roman"/>
                <w:sz w:val="20"/>
              </w:rPr>
            </w:r>
          </w:p>
        </w:tc>
      </w:tr>
    </w:tbl>
    <w:p>
      <w:pPr>
        <w:pStyle w:val="ConsPlusTitle"/>
        <w:tabs>
          <w:tab w:val="clear" w:pos="708"/>
          <w:tab w:val="left" w:pos="5362" w:leader="none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P48"/>
      <w:bookmarkEnd w:id="0"/>
      <w:r>
        <w:rPr>
          <w:rFonts w:cs="Times New Roman" w:ascii="Times New Roman" w:hAnsi="Times New Roman"/>
          <w:sz w:val="28"/>
          <w:szCs w:val="28"/>
        </w:rPr>
        <w:t>Положение</w:t>
      </w:r>
    </w:p>
    <w:p>
      <w:pPr>
        <w:pStyle w:val="ConsPlusTitle"/>
        <w:tabs>
          <w:tab w:val="clear" w:pos="708"/>
          <w:tab w:val="left" w:pos="5362" w:leader="none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присвоении звания «Почётный житель</w:t>
      </w:r>
    </w:p>
    <w:p>
      <w:pPr>
        <w:pStyle w:val="ConsPlusTitle"/>
        <w:tabs>
          <w:tab w:val="clear" w:pos="708"/>
          <w:tab w:val="left" w:pos="5362" w:leader="none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Полтавского муниципального района»</w:t>
      </w:r>
    </w:p>
    <w:p>
      <w:pPr>
        <w:pStyle w:val="Normal"/>
        <w:tabs>
          <w:tab w:val="clear" w:pos="708"/>
          <w:tab w:val="left" w:pos="5362" w:leader="none"/>
        </w:tabs>
        <w:spacing w:before="0" w:after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tabs>
          <w:tab w:val="clear" w:pos="708"/>
          <w:tab w:val="left" w:pos="5362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tabs>
          <w:tab w:val="clear" w:pos="708"/>
          <w:tab w:val="left" w:pos="5362" w:leader="none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Положение о присвоении звания «Почётный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житель</w:t>
      </w:r>
      <w:r>
        <w:rPr>
          <w:rFonts w:cs="Times New Roman" w:ascii="Times New Roman" w:hAnsi="Times New Roman"/>
          <w:sz w:val="28"/>
          <w:szCs w:val="28"/>
        </w:rPr>
        <w:t xml:space="preserve"> Полтавского муниципального района» (далее - Положение) устанавливает основания и порядок присвоения звания «Почётный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житель</w:t>
      </w:r>
      <w:r>
        <w:rPr>
          <w:rFonts w:cs="Times New Roman" w:ascii="Times New Roman" w:hAnsi="Times New Roman"/>
          <w:sz w:val="28"/>
          <w:szCs w:val="28"/>
        </w:rPr>
        <w:t xml:space="preserve"> Полтавского муниципального района», регламентирует статус граждан, удостоенных этого звания.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 Звание «Почётный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житель</w:t>
      </w:r>
      <w:r>
        <w:rPr>
          <w:rFonts w:cs="Times New Roman" w:ascii="Times New Roman" w:hAnsi="Times New Roman"/>
          <w:sz w:val="28"/>
          <w:szCs w:val="28"/>
        </w:rPr>
        <w:t xml:space="preserve"> Полтавского муниципального района» является высшим знаком признательности жителей Полтавского района и присваивается за особые заслуги и достижения, способствующие развитию Полтавского муниципального района (далее – Полтавский район), росту его авторитета в Омской области, Российской Федерации.</w:t>
      </w:r>
    </w:p>
    <w:p>
      <w:pPr>
        <w:pStyle w:val="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3. Звание «Почётный </w:t>
      </w:r>
      <w:r>
        <w:rPr>
          <w:rFonts w:eastAsia="Calibri" w:cs="Times New Roman" w:ascii="Times New Roman" w:hAnsi="Times New Roman"/>
          <w:sz w:val="28"/>
          <w:szCs w:val="28"/>
        </w:rPr>
        <w:t>житель</w:t>
      </w:r>
      <w:r>
        <w:rPr>
          <w:rFonts w:cs="Times New Roman" w:ascii="Times New Roman" w:hAnsi="Times New Roman"/>
          <w:sz w:val="28"/>
          <w:szCs w:val="28"/>
        </w:rPr>
        <w:t xml:space="preserve"> Полтавского муниципального района» может присваиваться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один раз в пять лет в годы юбилея Полтавского района не более чем пяти гражданам, в исключительных случаях - не более одного гражданина в год. 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4. Звание «Почётный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житель</w:t>
      </w:r>
      <w:r>
        <w:rPr>
          <w:rFonts w:cs="Times New Roman" w:ascii="Times New Roman" w:hAnsi="Times New Roman"/>
          <w:sz w:val="28"/>
          <w:szCs w:val="28"/>
        </w:rPr>
        <w:t xml:space="preserve"> Полтавского муниципального района» присваивается решением Совета Полтавского муниципального района.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60"/>
      <w:bookmarkEnd w:id="1"/>
      <w:r>
        <w:rPr>
          <w:rFonts w:cs="Times New Roman" w:ascii="Times New Roman" w:hAnsi="Times New Roman"/>
          <w:sz w:val="28"/>
          <w:szCs w:val="28"/>
        </w:rPr>
        <w:t xml:space="preserve">5. Звание «Почётный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житель</w:t>
      </w:r>
      <w:r>
        <w:rPr>
          <w:rFonts w:cs="Times New Roman" w:ascii="Times New Roman" w:hAnsi="Times New Roman"/>
          <w:sz w:val="28"/>
          <w:szCs w:val="28"/>
        </w:rPr>
        <w:t xml:space="preserve"> Полтавского муниципального района» присваивается гражданам Российской Федерации</w:t>
      </w:r>
      <w:r>
        <w:rPr>
          <w:rFonts w:cs="Times New Roman" w:ascii="Times New Roman" w:hAnsi="Times New Roman"/>
          <w:color w:val="000000"/>
          <w:sz w:val="28"/>
          <w:szCs w:val="28"/>
        </w:rPr>
        <w:t>,</w:t>
      </w:r>
      <w:r>
        <w:rPr>
          <w:rFonts w:cs="Times New Roman" w:ascii="Times New Roman" w:hAnsi="Times New Roman"/>
          <w:sz w:val="28"/>
          <w:szCs w:val="28"/>
        </w:rPr>
        <w:t xml:space="preserve"> проживающим, проживавшим  </w:t>
      </w:r>
      <w:r>
        <w:rPr>
          <w:rFonts w:cs="Times New Roman" w:ascii="Times New Roman" w:hAnsi="Times New Roman"/>
          <w:color w:val="C9211E"/>
          <w:sz w:val="28"/>
          <w:szCs w:val="28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</w:rPr>
        <w:t>на</w:t>
      </w:r>
      <w:r>
        <w:rPr>
          <w:rFonts w:cs="Times New Roman" w:ascii="Times New Roman" w:hAnsi="Times New Roman"/>
          <w:sz w:val="28"/>
          <w:szCs w:val="28"/>
        </w:rPr>
        <w:t xml:space="preserve"> территории Полтавского района не менее 30 лет.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 Звание «Почётный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 xml:space="preserve">житель </w:t>
      </w:r>
      <w:r>
        <w:rPr>
          <w:rFonts w:cs="Times New Roman" w:ascii="Times New Roman" w:hAnsi="Times New Roman"/>
          <w:sz w:val="28"/>
          <w:szCs w:val="28"/>
        </w:rPr>
        <w:t>Полтавского муниципального района» присваивается только при наличии трудового стажа у мужчин не менее 30 лет, у женщин не менее 25 лет.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7. Основаниями для присвоения гражданину звания «Почётный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житель</w:t>
      </w:r>
      <w:r>
        <w:rPr>
          <w:rFonts w:cs="Times New Roman" w:ascii="Times New Roman" w:hAnsi="Times New Roman"/>
          <w:sz w:val="28"/>
          <w:szCs w:val="28"/>
        </w:rPr>
        <w:t xml:space="preserve"> Полтавского муниципального района» являются: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1) особые заслуги в области общественной и политической деятельности, направленной на укрепление мира, благотворительной деятельности, помощи социально незащищенным, малообеспеченным слоям населения, а также достижения в экономике, науке, культуре, образовании, здравоохранении, искусстве, спорте, охране окружающей среды, в том числе: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вклад в нравственное и культурное развитие общества, поддержание законности и правопорядка, защита прав человека;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подготовка высококвалифицированных кадров;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разработка и реализация авторских программ, научных, творческих методик и технологий, способствовавших достижению высоких результатов и повышению престижа Полтавского района на всероссийском и международном уровне;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выдающиеся открытия, способствующие социально-экономическому, научному, культурному, творческому развитию Полтавского района;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становление и развитие местного самоуправления, развитие межрегиональных и международных связей;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развитие и совершенствование инфраструктуры, строительство и благоустройство Полтавского района, развитие производственной сферы, предпринимательства;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нравственное, духовное, физическое, патриотическое воспитание, просвещение и образование молодежи;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2) мужество и героизм, проявленные гражданином при защите Отечества, выполнении служебного и гражданского долга;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8. Звание «Почётный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житель</w:t>
      </w:r>
      <w:r>
        <w:rPr>
          <w:rFonts w:cs="Times New Roman" w:ascii="Times New Roman" w:hAnsi="Times New Roman"/>
          <w:sz w:val="28"/>
          <w:szCs w:val="28"/>
        </w:rPr>
        <w:t xml:space="preserve"> Полтавского муниципального района» не может быть присвоено лицу, имеющему неснятую или непогашенную судимость.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9. Звание «Почётный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житель</w:t>
      </w:r>
      <w:r>
        <w:rPr>
          <w:rFonts w:cs="Times New Roman" w:ascii="Times New Roman" w:hAnsi="Times New Roman"/>
          <w:sz w:val="28"/>
          <w:szCs w:val="28"/>
        </w:rPr>
        <w:t xml:space="preserve"> Полтавского муниципального района» является пожизненным, не может быть повторно присвоено одному и тому же лицу. Гражданин может быть лишен звания «Почётный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житель</w:t>
      </w:r>
      <w:r>
        <w:rPr>
          <w:rFonts w:cs="Times New Roman" w:ascii="Times New Roman" w:hAnsi="Times New Roman"/>
          <w:sz w:val="28"/>
          <w:szCs w:val="28"/>
        </w:rPr>
        <w:t xml:space="preserve"> Полтавского муниципального района» в случаях, установленных Положением.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10. С ходатайством о присвоении звания «Почётный </w:t>
      </w:r>
      <w:r>
        <w:rPr>
          <w:rFonts w:eastAsia="Calibri" w:cs="Times New Roman" w:ascii="Times New Roman" w:hAnsi="Times New Roman"/>
          <w:sz w:val="28"/>
          <w:szCs w:val="28"/>
          <w:lang w:eastAsia="en-US"/>
        </w:rPr>
        <w:t>житель</w:t>
      </w:r>
      <w:r>
        <w:rPr>
          <w:rFonts w:cs="Times New Roman" w:ascii="Times New Roman" w:hAnsi="Times New Roman"/>
          <w:sz w:val="28"/>
          <w:szCs w:val="28"/>
        </w:rPr>
        <w:t xml:space="preserve"> Полтавского муниципального района» вправе выступать должностные лица органов местного самоуправления Полтавского муниципального района, организаций или учреждений (независимо от форм собственности и ведомственной принадлежности), общественные объединения, осуществляющие свою деятельность на территории Полтавского района.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11. Ходатайство о присвоении звания «Почётный </w:t>
      </w:r>
      <w:r>
        <w:rPr>
          <w:rFonts w:eastAsia="Calibri" w:cs="Times New Roman" w:ascii="Times New Roman" w:hAnsi="Times New Roman"/>
          <w:color w:val="000000"/>
          <w:sz w:val="28"/>
          <w:szCs w:val="28"/>
          <w:lang w:eastAsia="en-US"/>
        </w:rPr>
        <w:t>житель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Полтавского муниципального района» оформляется в письменном форме и подаётся на имя главы Полтавского муниципального района</w:t>
      </w:r>
      <w:bookmarkStart w:id="2" w:name="P77"/>
      <w:bookmarkEnd w:id="2"/>
      <w:r>
        <w:rPr>
          <w:rFonts w:cs="Times New Roman" w:ascii="Times New Roman" w:hAnsi="Times New Roman"/>
          <w:color w:val="000000"/>
          <w:sz w:val="28"/>
          <w:szCs w:val="28"/>
        </w:rPr>
        <w:t>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 ходатайству прилагаются: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1) развернутая характеристика кандидата (описание заслуги достижений перед Полтавским районом), его биографические данные (фамилия, имя, отчество (при наличии), место работы и должность кандидата), контактная информация;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2) письменное </w:t>
      </w:r>
      <w:hyperlink w:anchor="P305">
        <w:r>
          <w:rPr>
            <w:rFonts w:cs="Times New Roman" w:ascii="Times New Roman" w:hAnsi="Times New Roman"/>
            <w:sz w:val="28"/>
            <w:szCs w:val="28"/>
          </w:rPr>
          <w:t>согласие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кандидата на его выдвижение к присвоению звания </w:t>
      </w:r>
    </w:p>
    <w:p>
      <w:pPr>
        <w:pStyle w:val="ConsPlusNormal"/>
        <w:tabs>
          <w:tab w:val="clear" w:pos="708"/>
          <w:tab w:val="left" w:pos="5362" w:leader="none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8"/>
          <w:szCs w:val="28"/>
        </w:rPr>
        <w:t>«Почётный житель Полтавского муниципального района» и на обработку представленных персональных данных (приложение 1);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3) копии документов, подтверждающих особые заслуги и достижения, предусмотренные Положением;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4) две фотографии кандидата (размерами 3 x 4);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5) справка о наличии (отсутствии) судимости и (или) факта уголовного преследования либо о прекращении уголовного преследования, выданная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6) копия паспорта (вторая и третья страницы, а также страница, содержащая сведения о последнем месте регистрации по месту жительства или по месту пребывания);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7) копия идентификационного номера налогоплательщика (ИНН);</w:t>
      </w:r>
    </w:p>
    <w:p>
      <w:pPr>
        <w:pStyle w:val="ConsPlusNormal"/>
        <w:tabs>
          <w:tab w:val="clear" w:pos="708"/>
          <w:tab w:val="left" w:pos="5362" w:leader="none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tabs>
          <w:tab w:val="clear" w:pos="708"/>
          <w:tab w:val="left" w:pos="673" w:leader="none"/>
        </w:tabs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 xml:space="preserve">8)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копия документа, подтверждающего регистрацию в системе индивидуального (персонифицированного) учета, в том числе электронного документооборота (СНИЛС);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9) копии листов трудовой книжки;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10) дополнительная информация о кандидате (по желанию).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12. Ходатайства и приложенные к нему документы для присвоения звания «Почётный житель Полтавского муниципального района» по поручению главы Полтавского муниципального района направляются ответственному лицу администрации Полтавского муниципального района по работе с документами о присвоении звания «Почётный житель Полтавского муниципального района».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13. По поручению Главы района администрация Полтавского района (далее - Администрация) в течение 10 (десяти) рабочих дней проводит проверку правильности оформления поданного предложения.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1)  Предложение, поданное с нарушением требований настоящего Положения, возвращается Главой района инициатору с указанием причины возврата в течение 20 (двадцати) рабочих дней со дня его поступления.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2) В случае соответствия предложения требованиям настоящего Положения Глава района принимает одно из следующих решений: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 поддержке ходатайства о присвоении звания «Почетный житель»;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об отказе в присвоении лицу звания «Почетный житель».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Решение Главы района о поддержке ходатайства о присвоении звания «Почетный житель» подлежит направлению в Общественный Совет с последующей передачей ходатайств и принятого решения (протокол Общественного Совета) в комиссию Совета по социальным вопросам (далее комиссия).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14. Комиссия рассматривает материалы по присвоению звания «Почетный житель Полтавского района».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Решение комиссии принимаются большинством голосов присутствующих на заседании членов комиссии путем открытого голосования. При равенстве голосов членов комиссии голос председательствующего на заседании является решающим.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Комиссия выбирает кандидатов, соответствующих требованиям на присвоение звания «Почётный житель Полтавского муниципального района», установленных Положением (далее - кандидаты), либо отклоняет ходатайства.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Решение комиссии оформляется протоколом заседания, который подписывается председательствующим на заседании.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Указанные документы, протокол заседания Комиссии в обязательном порядке прилагаются, и направляются для рассмотрения на ближайшем заседании Совета Полтавского муниципального района, для принятия решения о присвоении звания «Почётный житель Полтавского муниципального района» по каждой кандидатуре отдельно.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15. Рассмотрение вопроса и принятие решения о присвоении звания «Почётный житель Полтавского муниципального района», а также о лишении звания «Почётный житель Полтавского муниципального района» может осуществляться в отсутствии кандидата, представленного к званию. 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16. Решение Совета Полтавского муниципального района о присвоении звания «Почётный житель Полтавского муниципального района» и фотография Почётного жителя Полтавского муниципального района публикуются в районной газете «Заря» Полтавского района.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17. Гражданину, удостоенному звания «Почётный житель Полтавского муниципального района», вручаются «Лента почета», нагрудный знак «Почётный житель Полтавского муниципального района» (далее - знак отличия Почётного жителя Полтавского муниципального района). В качестве документа, подтверждающего факт присвоения гражданину звания «Почётный житель Полтавского муниципального района», выдаётся удостоверение о присвоении звания «Почётный житель Полтавского муниципального района», подписанное главой Полтавского муниципального района </w:t>
      </w:r>
      <w:r>
        <w:rPr>
          <w:rFonts w:cs="Times New Roman" w:ascii="Times New Roman" w:hAnsi="Times New Roman"/>
          <w:sz w:val="28"/>
          <w:szCs w:val="28"/>
        </w:rPr>
        <w:t>(Приложение № 2)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18. Учет и регистрация выданных знаков отличия «Почётный житель Полтавского муниципального района» и удостоверений о присвоении звания «Почётный житель Полтавского муниципального района» осуществляется администрацией Полтавского муниципального района.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19. Вручение знака отличия «Почётный житель Полтавского муниципального района», «Лента почета» и удостоверения о присвоении звания «Почётный житель Полтавского муниципального района» производится в торжественной обстановке главой Полтавского муниципального района.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20. Имена Почётных жителей Полтавского муниципального района заносятся администрацией Полтавского муниципального района в книгу "Почётные жители Полтавского муниципального района" и на стенд "Почётный житель Полтавского муниципального района" в хронологическом порядке, а также на официальном сайте Полтавского муниципального района размещается следующая информация: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1) фото;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2) фамилия, имя, отчество (при наличии);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3) перечень заслуг и достижений.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21. Граждане, удостоенные звания «Почётный житель Полтавского муниципального района», имеют право: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1) публично использовать звание «Почётный житель Полтавского муниципального района»;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2) присутствовать в качестве почётных гостей на торжественных заседаниях и мероприятиях, проводимых органами местного самоуправления Полтавского муниципального района;</w:t>
      </w:r>
    </w:p>
    <w:p>
      <w:pPr>
        <w:pStyle w:val="ConsPlusNormal"/>
        <w:tabs>
          <w:tab w:val="clear" w:pos="708"/>
          <w:tab w:val="left" w:pos="5362" w:leader="none"/>
        </w:tabs>
        <w:spacing w:lineRule="atLeast" w:line="0"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22. Лицу, удостоенному звания " Почетный житель Полтавского района", устанавливается ежемесячная выплата в размере 4000 рублей, которая выплачивается двадцатого числа каждого месяца и единовременная выплата к юбилейным датам со дня рождения (60,70,80 и далее через каждые десять лет) в размере 2500 рублей. </w:t>
      </w:r>
    </w:p>
    <w:p>
      <w:pPr>
        <w:pStyle w:val="ConsNonformat"/>
        <w:widowControl/>
        <w:spacing w:lineRule="atLeast" w:line="0"/>
        <w:jc w:val="both"/>
        <w:rPr/>
      </w:pPr>
      <w:r>
        <w:rPr>
          <w:rFonts w:cs="Times New Roman" w:ascii="Times New Roman" w:hAnsi="Times New Roman"/>
        </w:rPr>
        <w:t xml:space="preserve">       </w:t>
      </w:r>
      <w:r>
        <w:rPr>
          <w:rFonts w:cs="Times New Roman" w:ascii="Times New Roman" w:hAnsi="Times New Roman"/>
        </w:rPr>
        <w:t>При захоронении «Почетного жителя Полтавского района» из средств районного бюджета выделяется материальная помощь в размере 1,8 социального пособия на погребенье, установленного законодательством на день смерти гражданина.</w:t>
      </w:r>
      <w:r>
        <w:rPr>
          <w:rFonts w:cs="Times New Roman" w:ascii="Times New Roman" w:hAnsi="Times New Roman"/>
          <w:b/>
          <w:i/>
        </w:rPr>
        <w:tab/>
      </w:r>
    </w:p>
    <w:p>
      <w:pPr>
        <w:pStyle w:val="ConsNonformat"/>
        <w:widowControl/>
        <w:spacing w:lineRule="atLeast" w:line="0"/>
        <w:jc w:val="both"/>
        <w:rPr/>
      </w:pPr>
      <w:r>
        <w:rPr>
          <w:rFonts w:cs="Times New Roman" w:ascii="Times New Roman" w:hAnsi="Times New Roman"/>
          <w:b/>
          <w:i/>
        </w:rPr>
        <w:t xml:space="preserve">   </w:t>
      </w:r>
      <w:r>
        <w:rPr>
          <w:rFonts w:cs="Times New Roman" w:ascii="Times New Roman" w:hAnsi="Times New Roman"/>
        </w:rPr>
        <w:t xml:space="preserve">Денежная выплата, не полученная ко дню смерти «Почетного жителя Полтавского района», выдается лицу, которое было объединено с «Почетным жителем Полтавского района» родством </w:t>
      </w:r>
      <w:r>
        <w:rPr>
          <w:rFonts w:cs="Times New Roman" w:ascii="Times New Roman" w:hAnsi="Times New Roman"/>
          <w:shd w:fill="FFFFFF" w:val="clear"/>
        </w:rPr>
        <w:t>или свойством.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Выплата денежного пособия прекращается в случае: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1) лишения гражданина звания «Почётный житель Полтавского муниципального района» в порядке, установленном Положением (со дня вступления в силу соответствующего решения Совета Полтавского муниципального района);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2) смерти Почётного жителя Полтавского муниципального района.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23. Финансовое обеспечение расходных обязательств администрацией Полтавского муниципального района, связанных с реализацией Положения, осуществляется в пределах бюджетных ассигнований, предусмотренных бюджетом Полтавского муниципального района.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24. Лицо, которому присвоено звание «Почётный житель Полтавского муниципального района», может быть лишено звания решением Совета Полтавского муниципального района.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Вопрос о лишении звания «Почётный житель Полтавского муниципального района» рассматривается Советом Полтавского муниципального района на основании решения Комиссии и поступивших из судебных, надзорных органов либо из органов государственной власти, иных государственных органов, органов местного самоуправления документально подтвержденных сведений в следующих случаях: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1) представления заведомо ложных сведений и (или) документов, являющихся подтверждением наличия оснований для присвоения звания;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2) вступления в отношении него в законную силу обвинительного приговора суда.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25. В случае лишения лица звания «Почётный житель Полтавского муниципального района» выданные знаки отличия Почётного жителя Полтавского муниципального района подлежат возврату в администрацию Полтавского муниципального района.</w:t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"/>
        <w:numPr>
          <w:ilvl w:val="0"/>
          <w:numId w:val="0"/>
        </w:numPr>
        <w:tabs>
          <w:tab w:val="clear" w:pos="708"/>
          <w:tab w:val="left" w:pos="5362" w:leader="none"/>
        </w:tabs>
        <w:ind w:left="0" w:hanging="0"/>
        <w:jc w:val="right"/>
        <w:outlineLvl w:val="1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rFonts w:cs="Times New Roman" w:ascii="Times New Roman" w:hAnsi="Times New Roman"/>
          <w:sz w:val="20"/>
        </w:rPr>
        <w:t>Приложение № 1</w:t>
      </w:r>
    </w:p>
    <w:p>
      <w:pPr>
        <w:pStyle w:val="ConsPlusNormal"/>
        <w:tabs>
          <w:tab w:val="clear" w:pos="708"/>
          <w:tab w:val="left" w:pos="5362" w:leader="none"/>
        </w:tabs>
        <w:jc w:val="right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  <w:t>к Положению о Почётном жителе</w:t>
      </w:r>
    </w:p>
    <w:p>
      <w:pPr>
        <w:pStyle w:val="ConsPlusNormal"/>
        <w:tabs>
          <w:tab w:val="clear" w:pos="708"/>
          <w:tab w:val="left" w:pos="5362" w:leader="none"/>
        </w:tabs>
        <w:jc w:val="right"/>
        <w:rPr>
          <w:rFonts w:ascii="Times New Roman" w:hAnsi="Times New Roman" w:cs="Times New Roman"/>
          <w:sz w:val="20"/>
        </w:rPr>
      </w:pPr>
      <w:r>
        <w:rPr>
          <w:rFonts w:cs="Times New Roman" w:ascii="Times New Roman" w:hAnsi="Times New Roman"/>
          <w:sz w:val="20"/>
        </w:rPr>
        <w:t>Полтавского муниципального района</w:t>
      </w:r>
    </w:p>
    <w:p>
      <w:pPr>
        <w:pStyle w:val="ConsPlusNormal"/>
        <w:tabs>
          <w:tab w:val="clear" w:pos="708"/>
          <w:tab w:val="left" w:pos="5362" w:leader="none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ConsPlusNormal"/>
        <w:tabs>
          <w:tab w:val="clear" w:pos="708"/>
          <w:tab w:val="left" w:pos="5362" w:leader="none"/>
        </w:tabs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ФОРМА</w:t>
      </w:r>
    </w:p>
    <w:p>
      <w:pPr>
        <w:pStyle w:val="ConsPlusNormal"/>
        <w:tabs>
          <w:tab w:val="clear" w:pos="708"/>
          <w:tab w:val="left" w:pos="5362" w:leader="none"/>
        </w:tabs>
        <w:jc w:val="center"/>
        <w:rPr>
          <w:rFonts w:ascii="Times New Roman" w:hAnsi="Times New Roman" w:cs="Times New Roman"/>
          <w:sz w:val="26"/>
          <w:szCs w:val="26"/>
        </w:rPr>
      </w:pPr>
      <w:bookmarkStart w:id="3" w:name="P305"/>
      <w:bookmarkEnd w:id="3"/>
      <w:r>
        <w:rPr>
          <w:rFonts w:cs="Times New Roman" w:ascii="Times New Roman" w:hAnsi="Times New Roman"/>
          <w:sz w:val="26"/>
          <w:szCs w:val="26"/>
        </w:rPr>
        <w:t>СОГЛАСИЕ</w:t>
      </w:r>
    </w:p>
    <w:p>
      <w:pPr>
        <w:pStyle w:val="ConsPlusNormal"/>
        <w:tabs>
          <w:tab w:val="clear" w:pos="708"/>
          <w:tab w:val="left" w:pos="5362" w:leader="none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кандидата на его выдвижение к присвоению звания </w:t>
      </w:r>
    </w:p>
    <w:p>
      <w:pPr>
        <w:pStyle w:val="ConsPlusNormal"/>
        <w:tabs>
          <w:tab w:val="clear" w:pos="708"/>
          <w:tab w:val="left" w:pos="5362" w:leader="none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«Почётный житель Полтавского муниципального района»</w:t>
      </w:r>
    </w:p>
    <w:p>
      <w:pPr>
        <w:pStyle w:val="ConsPlusNormal"/>
        <w:tabs>
          <w:tab w:val="clear" w:pos="708"/>
          <w:tab w:val="left" w:pos="5362" w:leader="none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и на обработку представленных персональных данных</w:t>
      </w:r>
    </w:p>
    <w:p>
      <w:pPr>
        <w:pStyle w:val="ConsPlusNormal"/>
        <w:tabs>
          <w:tab w:val="clear" w:pos="708"/>
          <w:tab w:val="left" w:pos="5362" w:leader="none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ConsPlusNonformat"/>
        <w:tabs>
          <w:tab w:val="clear" w:pos="708"/>
          <w:tab w:val="left" w:pos="5362" w:leader="none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р.п.Полтавка                                                                                      «____» ________ 20__ г.</w:t>
      </w:r>
    </w:p>
    <w:p>
      <w:pPr>
        <w:pStyle w:val="ConsPlusNonformat"/>
        <w:tabs>
          <w:tab w:val="clear" w:pos="708"/>
          <w:tab w:val="left" w:pos="5362" w:leader="none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ConsPlusNonformat"/>
        <w:tabs>
          <w:tab w:val="clear" w:pos="708"/>
          <w:tab w:val="left" w:pos="5362" w:leader="none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Я, ___________________________________________________________________________,</w:t>
      </w:r>
    </w:p>
    <w:p>
      <w:pPr>
        <w:pStyle w:val="ConsPlusNonformat"/>
        <w:tabs>
          <w:tab w:val="clear" w:pos="708"/>
          <w:tab w:val="left" w:pos="5362" w:leader="none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(Ф.И.О.)</w:t>
      </w:r>
    </w:p>
    <w:p>
      <w:pPr>
        <w:pStyle w:val="ConsPlusNonformat"/>
        <w:tabs>
          <w:tab w:val="clear" w:pos="708"/>
          <w:tab w:val="left" w:pos="5362" w:leader="none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зарегистрированный(ная) по адресу _____________________________________________</w:t>
      </w:r>
    </w:p>
    <w:p>
      <w:pPr>
        <w:pStyle w:val="ConsPlusNonformat"/>
        <w:tabs>
          <w:tab w:val="clear" w:pos="708"/>
          <w:tab w:val="left" w:pos="5362" w:leader="none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___________________________________________________________________________,</w:t>
      </w:r>
    </w:p>
    <w:p>
      <w:pPr>
        <w:pStyle w:val="ConsPlusNonformat"/>
        <w:tabs>
          <w:tab w:val="clear" w:pos="708"/>
          <w:tab w:val="left" w:pos="5362" w:leader="none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паспорт серия _____ № _______, выдан _____________________________________, __________________________________________________________________________,</w:t>
      </w:r>
    </w:p>
    <w:p>
      <w:pPr>
        <w:pStyle w:val="ConsPlusNonformat"/>
        <w:tabs>
          <w:tab w:val="clear" w:pos="708"/>
          <w:tab w:val="left" w:pos="5362" w:leader="none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                                                               </w:t>
      </w:r>
      <w:r>
        <w:rPr>
          <w:rFonts w:cs="Times New Roman" w:ascii="Times New Roman" w:hAnsi="Times New Roman"/>
          <w:sz w:val="26"/>
          <w:szCs w:val="26"/>
        </w:rPr>
        <w:t>(дата выдачи,  кем выдан)</w:t>
      </w:r>
    </w:p>
    <w:p>
      <w:pPr>
        <w:pStyle w:val="ConsPlusNonformat"/>
        <w:tabs>
          <w:tab w:val="clear" w:pos="708"/>
          <w:tab w:val="left" w:pos="5362" w:leader="none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даю  согласие  на выдвижение к присвоению звания «Почётный житель Полтавского муниципального района»,  а также свободно, своей волей и в своем интересе даю согласие Совету Полтавского муниципального района, администрации Полтавского муниципального района, зарегистрированным по адресу: 646740 Омская область, Полтавский район, р.п.Полтавка, ул.Ленина, д.6 на  обработку  (любое  действие  (операцию)  или  совокупность действий (операций),  совершаемых  с  использованием  средств  автоматизации или без использования  таких средств с персональными данными, включая сбор, запись, систематизацию,  накопление,  хранение,  уточнение (обновление, изменение, извлечение, использование, передачу (распространение, предоставление, доступ), обезличивание,  блокирование,  удаление,  уничтожение) следующих персональных данных:</w:t>
      </w:r>
    </w:p>
    <w:p>
      <w:pPr>
        <w:pStyle w:val="ConsPlusNormal"/>
        <w:tabs>
          <w:tab w:val="clear" w:pos="708"/>
          <w:tab w:val="left" w:pos="5362" w:leader="none"/>
        </w:tabs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1) фамилия, имя, отчество, дата и место рождения, гражданство;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2) прежние фамилия, имя, отчество, дата, место и причина изменения (в случае изменения);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3) образование (когда и какие образовательные учреждения закончил, номера дипломов, направление подготовки или специальность по диплому, квалификация по диплому);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4) послевузовское профессиональное образование (наименование образовательного или научного учреждения, год окончания), ученая степень, ученое звание (когда присвоены, номера дипломов, аттестатов);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5) выполняемая работа с начала трудовой деятельности (включая военную службу, работу по совместительству, предпринимательскую деятельность и т.п.);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6) классный чин федеральной государственной гражданской службы и (или) гражданской службы субъекта Российской Федерации и (или) муниципальной службы, дипломатический ранг, воинское и (или) специальное звание, классный чин правоохранительной службы (кем и когда присвоены);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7) государственные награды, иные награды и знаки отличия (кем награжден и когда);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8) адрес регистрации и фактического проживания;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9) дата регистрации по месту жительства;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10) паспорт (серия, номер, кем и когда выдан);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11) номер телефона;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12) идентификационный номер налогоплательщика;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13) номер регистрации в системе индивидуального (персонифицированного) учета, в том числе электронного документооборота (СНИЛС); 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14) наличие (отсутствие) судимости.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Даю согласие на размещение на официальном сайте Полтавского муниципального района в информационно-телекоммуникационной сети «Интернет» моего фото с указанием фамилии, имени, отчества (при наличии), перечня заслуг для рассмотрения вопроса присвоения звания «Почётный житель Полтавского муниципального района».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Вышеуказанные персональные данные предоставляю для обработки в целях обеспечения соблюдения в отношении меня законодательства Российской Федерации в сфере отношений, связанных с присвоением звания «Почётный житель Полтавского муниципального района».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Я ознакомлен (а), что: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1) согласие на обработку персональных данных действует с даты подписания настоящего согласия до момента отзыва мною настоящего согласия;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2) согласие на обработку персональных данных может быть отозвано в любое время на основании письменного заявления в произвольной форме;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3) в случае отзыва согласия на обработку персональных данных Совета  Полтавского муниципального района и администрация Полтавского муниципального района вправе продолжить обработку персональных данных без согласия при наличии оснований, указанных в </w:t>
      </w:r>
      <w:hyperlink r:id="rId2">
        <w:r>
          <w:rPr>
            <w:rFonts w:cs="Times New Roman" w:ascii="Times New Roman" w:hAnsi="Times New Roman"/>
            <w:sz w:val="26"/>
            <w:szCs w:val="26"/>
          </w:rPr>
          <w:t>пунктах 2</w:t>
        </w:r>
      </w:hyperlink>
      <w:r>
        <w:rPr>
          <w:rFonts w:cs="Times New Roman" w:ascii="Times New Roman" w:hAnsi="Times New Roman"/>
          <w:sz w:val="26"/>
          <w:szCs w:val="26"/>
        </w:rPr>
        <w:t xml:space="preserve"> - </w:t>
      </w:r>
      <w:hyperlink r:id="rId3">
        <w:r>
          <w:rPr>
            <w:rFonts w:cs="Times New Roman" w:ascii="Times New Roman" w:hAnsi="Times New Roman"/>
            <w:sz w:val="26"/>
            <w:szCs w:val="26"/>
          </w:rPr>
          <w:t>11 части 1 статьи 6</w:t>
        </w:r>
      </w:hyperlink>
      <w:r>
        <w:rPr>
          <w:rFonts w:cs="Times New Roman" w:ascii="Times New Roman" w:hAnsi="Times New Roman"/>
          <w:sz w:val="26"/>
          <w:szCs w:val="26"/>
        </w:rPr>
        <w:t xml:space="preserve">, </w:t>
      </w:r>
      <w:hyperlink r:id="rId4">
        <w:r>
          <w:rPr>
            <w:rFonts w:cs="Times New Roman" w:ascii="Times New Roman" w:hAnsi="Times New Roman"/>
            <w:sz w:val="26"/>
            <w:szCs w:val="26"/>
          </w:rPr>
          <w:t>части 2 статьи 10</w:t>
        </w:r>
      </w:hyperlink>
      <w:r>
        <w:rPr>
          <w:rFonts w:cs="Times New Roman" w:ascii="Times New Roman" w:hAnsi="Times New Roman"/>
          <w:sz w:val="26"/>
          <w:szCs w:val="26"/>
        </w:rPr>
        <w:t xml:space="preserve"> и </w:t>
      </w:r>
      <w:hyperlink r:id="rId5">
        <w:r>
          <w:rPr>
            <w:rFonts w:cs="Times New Roman" w:ascii="Times New Roman" w:hAnsi="Times New Roman"/>
            <w:sz w:val="26"/>
            <w:szCs w:val="26"/>
          </w:rPr>
          <w:t>части 2 статьи 11</w:t>
        </w:r>
      </w:hyperlink>
      <w:r>
        <w:rPr>
          <w:rFonts w:cs="Times New Roman" w:ascii="Times New Roman" w:hAnsi="Times New Roman"/>
          <w:sz w:val="26"/>
          <w:szCs w:val="26"/>
        </w:rPr>
        <w:t xml:space="preserve"> Федерального закона от 27 июля 2006 года N 152-ФЗ «О персональных данных»;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4) персональные данные хранятся в Совете Полтавского муниципального района и в администрации Полтавского муниципального района в течение срока хранения документов, предусмотренных законодательством Российской Федерации.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Дата начала обработки персональных данных: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____________________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(число, месяц, год)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________________ (подпись) </w:t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ConsPlusNormal"/>
        <w:tabs>
          <w:tab w:val="clear" w:pos="708"/>
          <w:tab w:val="left" w:pos="5362" w:leader="none"/>
        </w:tabs>
        <w:spacing w:before="220" w:after="20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ConsNormal"/>
        <w:widowControl/>
        <w:ind w:hanging="0"/>
        <w:jc w:val="right"/>
        <w:rPr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Приложение  № </w:t>
      </w:r>
      <w:r>
        <w:rPr>
          <w:rFonts w:cs="Times New Roman" w:ascii="Times New Roman" w:hAnsi="Times New Roman"/>
          <w:sz w:val="20"/>
          <w:szCs w:val="20"/>
        </w:rPr>
        <w:t>2</w:t>
      </w:r>
    </w:p>
    <w:p>
      <w:pPr>
        <w:pStyle w:val="ConsNormal"/>
        <w:widowControl/>
        <w:ind w:hanging="0"/>
        <w:jc w:val="right"/>
        <w:rPr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                                                                            </w:t>
      </w:r>
      <w:r>
        <w:rPr>
          <w:rFonts w:cs="Times New Roman" w:ascii="Times New Roman" w:hAnsi="Times New Roman"/>
          <w:sz w:val="20"/>
          <w:szCs w:val="20"/>
        </w:rPr>
        <w:t xml:space="preserve">к </w:t>
      </w:r>
      <w:r>
        <w:rPr>
          <w:rFonts w:cs="Times New Roman" w:ascii="Times New Roman" w:hAnsi="Times New Roman"/>
          <w:sz w:val="20"/>
          <w:szCs w:val="20"/>
        </w:rPr>
        <w:t>решению</w:t>
      </w:r>
      <w:r>
        <w:rPr>
          <w:rFonts w:cs="Times New Roman" w:ascii="Times New Roman" w:hAnsi="Times New Roman"/>
          <w:sz w:val="20"/>
          <w:szCs w:val="20"/>
        </w:rPr>
        <w:t xml:space="preserve"> Совета Полтавского муниципального района    </w:t>
      </w:r>
    </w:p>
    <w:p>
      <w:pPr>
        <w:pStyle w:val="ConsNormal"/>
        <w:widowControl/>
        <w:ind w:hanging="0"/>
        <w:jc w:val="right"/>
        <w:rPr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                                                                                     </w:t>
      </w:r>
      <w:r>
        <w:rPr>
          <w:rFonts w:cs="Times New Roman" w:ascii="Times New Roman" w:hAnsi="Times New Roman"/>
          <w:sz w:val="20"/>
          <w:szCs w:val="20"/>
        </w:rPr>
        <w:t>от  25 сентября 2024 г. № 62</w:t>
      </w:r>
    </w:p>
    <w:p>
      <w:pPr>
        <w:pStyle w:val="ConsTitle"/>
        <w:widowControl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nsTitle"/>
        <w:widowControl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ОПИСАНИЕ АТРИБУТОВ</w:t>
      </w:r>
    </w:p>
    <w:p>
      <w:pPr>
        <w:pStyle w:val="ConsTitle"/>
        <w:widowControl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"ПОЧЕТНЫЙ ЖИТЕЛЬ ПОЛТАВСКОГО РАЙОНА"</w:t>
      </w:r>
    </w:p>
    <w:p>
      <w:pPr>
        <w:pStyle w:val="ConsNonformat"/>
        <w:widowControl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nsNormal"/>
        <w:widowControl/>
        <w:ind w:firstLine="540"/>
        <w:jc w:val="both"/>
        <w:rPr/>
      </w:pPr>
      <w:r>
        <w:rPr>
          <w:rFonts w:cs="Times New Roman" w:ascii="Times New Roman" w:hAnsi="Times New Roman"/>
        </w:rPr>
        <w:t>1. Удостоверение «Почетный житель Полтавского района» изготавливается из красного кожзаменителя, на лицевой стороне тиснение: в центре изображен герб Полтавского муниципального района, на первой строке надпись «УДОСТОВЕРЕНИЕ», на второй строке надпись «ПОЧЕТНЫЙ ЖИТЕЛЬ, на третьей строке надпись ПОЛТАВСКОГО РАЙОНА».</w:t>
      </w:r>
    </w:p>
    <w:p>
      <w:pPr>
        <w:pStyle w:val="ConsNormal"/>
        <w:widowControl/>
        <w:ind w:firstLine="54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nsNormal"/>
        <w:widowControl/>
        <w:ind w:firstLine="540"/>
        <w:jc w:val="center"/>
        <w:rPr/>
      </w:pPr>
      <w:r>
        <w:rPr>
          <w:rFonts w:cs="Times New Roman" w:ascii="Times New Roman" w:hAnsi="Times New Roman"/>
        </w:rPr>
        <w:t>Лицевая сторона:</w:t>
      </w:r>
    </w:p>
    <w:p>
      <w:pPr>
        <w:pStyle w:val="ConsNonformat"/>
        <w:widowControl/>
        <w:jc w:val="center"/>
        <w:rPr>
          <w:rFonts w:ascii="Times New Roman" w:hAnsi="Times New Roman" w:cs="Times New Roman"/>
          <w:lang w:eastAsia="ru-RU"/>
        </w:rPr>
      </w:pPr>
      <w:r>
        <w:rPr/>
        <w:drawing>
          <wp:inline distT="0" distB="0" distL="0" distR="0">
            <wp:extent cx="2705735" cy="1945640"/>
            <wp:effectExtent l="0" t="0" r="0" b="0"/>
            <wp:docPr id="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267" t="16848" r="16112" b="5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Nonformat"/>
        <w:widowControl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nsNonformat"/>
        <w:widowControl/>
        <w:jc w:val="center"/>
        <w:rPr/>
      </w:pPr>
      <w:r>
        <w:rPr>
          <w:rFonts w:cs="Times New Roman" w:ascii="Times New Roman" w:hAnsi="Times New Roman"/>
        </w:rPr>
        <w:t>Разворот:</w:t>
        <w:tab/>
      </w:r>
      <w:r>
        <w:rPr/>
        <w:drawing>
          <wp:inline distT="0" distB="0" distL="0" distR="0">
            <wp:extent cx="5941060" cy="199898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0" t="52049" r="-10" b="2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Настоящее удостоверение является основанием для возникновения прав, в соответствии с настоящим Решением.</w:t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2. Нагрудный знак «Почетный житель Полтавского района»</w:t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  <w:lang w:eastAsia="ru-RU"/>
        </w:rPr>
      </w:pPr>
      <w:r>
        <w:rPr>
          <w:rFonts w:cs="Times New Roman" w:ascii="Times New Roman" w:hAnsi="Times New Roman"/>
          <w:lang w:eastAsia="ru-RU"/>
        </w:rPr>
        <w:drawing>
          <wp:anchor behindDoc="0" distT="0" distB="0" distL="114935" distR="114935" simplePos="0" locked="0" layoutInCell="0" allowOverlap="1" relativeHeight="4">
            <wp:simplePos x="0" y="0"/>
            <wp:positionH relativeFrom="column">
              <wp:posOffset>23495</wp:posOffset>
            </wp:positionH>
            <wp:positionV relativeFrom="paragraph">
              <wp:posOffset>88265</wp:posOffset>
            </wp:positionV>
            <wp:extent cx="1737995" cy="2600325"/>
            <wp:effectExtent l="0" t="0" r="0" b="0"/>
            <wp:wrapSquare wrapText="bothSides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454" t="21871" r="32000" b="5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Описание нагрудного знака «Почетный житель Полтавского района» представляет собой круглый медальон. В центре медальона расположено выпуклое рельефное изображение герба Полтавского муниципального района на золотом фоне. Вокруг медали расположена покрытая темно-голубой эмалью кайма с позолоченной окантовкой. По кругу нанесена надпись: вверху - «Полтавский район», внизу - «Омской области». Надписи разделены между собой двумя позолоченными точками. Размер медали - 32 мм. </w:t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Медаль прикреплена к прямоугольной колодке при помощи ушка и кольца. В центре колодки покрытой темно-голубой эмалью надпись позолоченными буквами в две строки «ПОЧЕТНЫЙ ЖИТЕЛЬ». Колодка обрамлена с левой и правой стороны двумя симметричными лавровыми ветвями позолоченного цвета. Высота колодки – 20 мм, ширина колодки – 30 мм.</w:t>
      </w:r>
    </w:p>
    <w:p>
      <w:pPr>
        <w:pStyle w:val="ConsNormal"/>
        <w:widowControl/>
        <w:ind w:firstLine="54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Нагрудный знак при помощи булавки крепится к одежде. Нагрудный знак носят на военной или гражданской одежде на левой стороне груди после государственных и правительственных наград.     </w:t>
      </w:r>
    </w:p>
    <w:p>
      <w:pPr>
        <w:pStyle w:val="ConsNormal"/>
        <w:widowControl/>
        <w:ind w:firstLine="540"/>
        <w:jc w:val="both"/>
        <w:rPr/>
      </w:pPr>
      <w:r>
        <w:rPr>
          <w:rFonts w:cs="Times New Roman" w:ascii="Times New Roman" w:hAnsi="Times New Roman"/>
        </w:rPr>
        <w:t xml:space="preserve">3. Свидетельство о присвоении звания «Почетный житель Полтавского района» изготавливается на бумаге формата 210х297 мм.  </w:t>
      </w:r>
    </w:p>
    <w:p>
      <w:pPr>
        <w:pStyle w:val="ConsNormal"/>
        <w:widowControl/>
        <w:ind w:firstLine="540"/>
        <w:jc w:val="both"/>
        <w:rPr/>
      </w:pPr>
      <w:r>
        <w:rPr>
          <w:rFonts w:cs="Times New Roman" w:ascii="Times New Roman" w:hAnsi="Times New Roman"/>
        </w:rPr>
        <w:t>4. "Лента Почета" изготавливается из шелковой ткани красного цвета размером 150х2000мм, на которой наносится надпись «ПОЧЕТНЫЙ ЖИТЕЛЬ ПОЛТАВСКОГО РАЙОНА».</w:t>
      </w:r>
    </w:p>
    <w:p>
      <w:pPr>
        <w:pStyle w:val="ConsNormal"/>
        <w:widowControl/>
        <w:ind w:firstLine="540"/>
        <w:jc w:val="both"/>
        <w:rPr/>
      </w:pPr>
      <w:r>
        <w:rPr>
          <w:rFonts w:cs="Times New Roman" w:ascii="Times New Roman" w:hAnsi="Times New Roman"/>
        </w:rPr>
        <w:t>5. Занесение в Книгу Почета представляет собой размещение фотографии лица, удостоенного звания «Почетный житель Полтавского района», решения представительного органа о присвоении звания и кратких биографических данных лица, удостоенного звания «Почетный житель Полтавского района».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ConsNonformat"/>
        <w:widowControl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onsNonformat"/>
        <w:widowControl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onsNonformat"/>
        <w:widowControl/>
        <w:tabs>
          <w:tab w:val="clear" w:pos="708"/>
          <w:tab w:val="left" w:pos="5362" w:leader="none"/>
        </w:tabs>
        <w:spacing w:before="220"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sectPr>
      <w:type w:val="nextPage"/>
      <w:pgSz w:w="11906" w:h="16838"/>
      <w:pgMar w:left="1418" w:right="567" w:gutter="0" w:header="0" w:top="567" w:footer="0" w:bottom="567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ourier New">
    <w:charset w:val="01"/>
    <w:family w:val="roman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revisionView w:insDel="0" w:formatting="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3136b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6f4e29"/>
    <w:rPr>
      <w:rFonts w:ascii="Tahoma" w:hAnsi="Tahoma" w:cs="Tahoma"/>
      <w:sz w:val="16"/>
      <w:szCs w:val="16"/>
    </w:rPr>
  </w:style>
  <w:style w:type="character" w:styleId="Style15" w:customStyle="1">
    <w:name w:val="Интернет-ссылка"/>
    <w:rPr>
      <w:color w:val="000080"/>
      <w:u w:val="single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7">
    <w:name w:val="Body Text"/>
    <w:basedOn w:val="Normal"/>
    <w:pPr>
      <w:spacing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Style21">
    <w:name w:val="Title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6f4e2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sPlusNormal" w:customStyle="1">
    <w:name w:val="ConsPlusNormal"/>
    <w:qFormat/>
    <w:rsid w:val="006f4e29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ConsPlusNonformat" w:customStyle="1">
    <w:name w:val="ConsPlusNonformat"/>
    <w:qFormat/>
    <w:rsid w:val="006f4e29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ConsPlusTitle" w:customStyle="1">
    <w:name w:val="ConsPlusTitle"/>
    <w:qFormat/>
    <w:rsid w:val="006f4e29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2"/>
      <w:szCs w:val="20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8f0e47"/>
    <w:pPr>
      <w:spacing w:before="0" w:after="200"/>
      <w:ind w:left="720" w:hanging="0"/>
      <w:contextualSpacing/>
    </w:pPr>
    <w:rPr/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ConsNonformat" w:customStyle="1">
    <w:name w:val="ConsNonformat"/>
    <w:qFormat/>
    <w:pPr>
      <w:widowControl w:val="false"/>
      <w:suppressAutoHyphens w:val="true"/>
      <w:bidi w:val="0"/>
      <w:spacing w:lineRule="auto" w:line="276" w:before="0" w:after="200"/>
      <w:jc w:val="left"/>
    </w:pPr>
    <w:rPr>
      <w:rFonts w:ascii="Courier New" w:hAnsi="Courier New" w:eastAsia="Times New Roman" w:cs="Courier New"/>
      <w:color w:val="auto"/>
      <w:kern w:val="0"/>
      <w:sz w:val="28"/>
      <w:szCs w:val="28"/>
      <w:lang w:val="ru-RU" w:eastAsia="en-US" w:bidi="ar-SA"/>
    </w:rPr>
  </w:style>
  <w:style w:type="paragraph" w:styleId="ConsNormal" w:customStyle="1">
    <w:name w:val="ConsNormal"/>
    <w:qFormat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8"/>
      <w:szCs w:val="28"/>
      <w:lang w:val="ru-RU" w:eastAsia="en-US" w:bidi="ar-SA"/>
    </w:rPr>
  </w:style>
  <w:style w:type="paragraph" w:styleId="ConsTitle" w:customStyle="1">
    <w:name w:val="ConsTitle"/>
    <w:qFormat/>
    <w:pPr>
      <w:widowControl w:val="false"/>
      <w:suppressAutoHyphens w:val="tru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8"/>
      <w:szCs w:val="28"/>
      <w:lang w:val="ru-RU" w:eastAsia="en-US" w:bidi="ar-SA"/>
    </w:rPr>
  </w:style>
  <w:style w:type="paragraph" w:styleId="Revision">
    <w:name w:val="Revision"/>
    <w:uiPriority w:val="99"/>
    <w:semiHidden/>
    <w:qFormat/>
    <w:rsid w:val="006c5667"/>
    <w:pPr>
      <w:widowControl/>
      <w:suppressAutoHyphens w:val="fals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e233f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consultantplus://offline/ref=BA1B2415C3C3538692B5643FAB8219125F119D2D78C7B588E411CEE0743B88C07A2E8C4C11C45484C88244F1BCC900A97BA8F6A44D18CEl3t4G" TargetMode="External"/><Relationship Id="rId3" Type="http://schemas.openxmlformats.org/officeDocument/2006/relationships/hyperlink" Target="consultantplus://offline/ref=BA1B2415C3C3538692B5643FAB8219125F119D2D78C7B588E411CEE0743B88C07A2E8C4C11C4548DC88244F1BCC900A97BA8F6A44D18CEl3t4G" TargetMode="External"/><Relationship Id="rId4" Type="http://schemas.openxmlformats.org/officeDocument/2006/relationships/hyperlink" Target="consultantplus://offline/ref=BA1B2415C3C3538692B5643FAB8219125F119D2D78C7B588E411CEE0743B88C07A2E8C4C11C65A86C88244F1BCC900A97BA8F6A44D18CEl3t4G" TargetMode="External"/><Relationship Id="rId5" Type="http://schemas.openxmlformats.org/officeDocument/2006/relationships/hyperlink" Target="consultantplus://offline/ref=BA1B2415C3C3538692B5643FAB8219125F119D2D78C7B588E411CEE0743B88C07A2E8C4E1A9203C096DB15B7F7C502B567A9F5lBt3G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7D2D4-4482-4CBA-A50F-9951741BA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Application>LibreOffice/7.3.7.2$Linux_X86_64 LibreOffice_project/30$Build-2</Application>
  <AppVersion>15.0000</AppVersion>
  <Pages>11</Pages>
  <Words>2327</Words>
  <Characters>17537</Characters>
  <CharactersWithSpaces>20439</CharactersWithSpaces>
  <Paragraphs>147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2024-09-23T13:04:00Z</dcterms:created>
  <dc:creator>Наталья</dc:creator>
  <dc:description/>
  <dc:language>ru-RU</dc:language>
  <cp:lastModifiedBy/>
  <cp:lastPrinted>2024-09-26T15:38:55Z</cp:lastPrinted>
  <dcterms:modified xsi:type="dcterms:W3CDTF">2024-09-26T15:41:13Z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