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Title"/>
        <w:widowControl/>
        <w:ind w:right="0" w:hanging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СОВЕТ ПОЛТАВСКОГО РАЙОНА ОМСКОЙ ОБЛАСТИ</w:t>
      </w:r>
    </w:p>
    <w:p>
      <w:pPr>
        <w:pStyle w:val="ConsTitle"/>
        <w:widowControl/>
        <w:ind w:right="0" w:hanging="0"/>
        <w:jc w:val="right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eastAsia="Calibri" w:cs="Times New Roman"/>
          <w:b/>
          <w:b/>
          <w:color w:val="000000"/>
          <w:sz w:val="28"/>
          <w:szCs w:val="28"/>
        </w:rPr>
      </w:pPr>
      <w:r>
        <w:rPr>
          <w:rFonts w:eastAsia="Calibri" w:cs="Times New Roman"/>
          <w:b/>
          <w:color w:val="000000"/>
          <w:sz w:val="28"/>
          <w:szCs w:val="28"/>
        </w:rPr>
        <w:t>РЕШЕНИЕ</w:t>
      </w:r>
    </w:p>
    <w:p>
      <w:pPr>
        <w:pStyle w:val="Normal"/>
        <w:jc w:val="center"/>
        <w:rPr>
          <w:rFonts w:eastAsia="Calibri" w:cs="Times New Roman"/>
          <w:b/>
          <w:b/>
          <w:color w:val="000000"/>
          <w:sz w:val="28"/>
          <w:szCs w:val="28"/>
        </w:rPr>
      </w:pPr>
      <w:r>
        <w:rPr/>
      </w:r>
    </w:p>
    <w:p>
      <w:pPr>
        <w:pStyle w:val="Normal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От 11 июня 2025 года           </w:t>
        <w:tab/>
        <w:tab/>
        <w:tab/>
        <w:t xml:space="preserve">                                                          № </w:t>
      </w:r>
      <w:r>
        <w:rPr>
          <w:rFonts w:eastAsia="Calibri" w:cs="Times New Roman"/>
          <w:color w:val="000000"/>
          <w:sz w:val="28"/>
          <w:szCs w:val="28"/>
        </w:rPr>
        <w:t>39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Об исполнении местного бюджета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 1 квартал 2024 год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администрацией Новоильиновского сельского поселения Полтавского муниципального района отчет об исполнении местного бюджета за 1 квартал 2024 года, </w:t>
      </w:r>
      <w:r>
        <w:rPr>
          <w:rFonts w:eastAsia="Calibri" w:cs="Times New Roman"/>
          <w:sz w:val="28"/>
          <w:szCs w:val="28"/>
        </w:rPr>
        <w:t xml:space="preserve">Совет </w:t>
      </w:r>
      <w:r>
        <w:rPr>
          <w:sz w:val="28"/>
          <w:szCs w:val="28"/>
        </w:rPr>
        <w:t>Полтавского района Омской области решил: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отчет об исполнении местного бюджета за 1 квартал 2025 года по доходам в сумме 1 978 965,53 рублей; по расходам 3 463 266,48 рублей; дефицит 1 484 300,95 рубля; объем межбюджетных трансфертов, полученных за 1 квартал 2025 года в размере 1 162 448,87 рублей; объем межбюджетных трансфертов переданных за 1 квартал 2025 года в размере 106 914,50 рублей; объем бюджетных ассигнований, направленных за 1 квартал 2025 на исполнение публичных нормативных обязательств в сумме 80 169,30 рублей.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Полтавского района Омской области                  __________           </w:t>
      </w:r>
      <w:r>
        <w:rPr>
          <w:sz w:val="27"/>
          <w:szCs w:val="27"/>
        </w:rPr>
        <w:t>С.М. Карпович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 муниципального образования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Новоильиновского сельского поселения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Полтавского муниципального района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Омской области                                                     __________                    С.В.Беда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559" w:right="709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1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5e5a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7c3f60"/>
    <w:rPr>
      <w:rFonts w:ascii="Tahoma" w:hAnsi="Tahoma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325e5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ConsTitle" w:customStyle="1">
    <w:name w:val="ConsTitle"/>
    <w:qFormat/>
    <w:rsid w:val="005512aa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en-US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7c3f60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3F7D6-442D-4576-BA44-F4982741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LibreOffice/7.3.7.2$Linux_X86_64 LibreOffice_project/30$Build-2</Application>
  <AppVersion>15.0000</AppVersion>
  <Pages>1</Pages>
  <Words>148</Words>
  <Characters>924</Characters>
  <CharactersWithSpaces>1294</CharactersWithSpaces>
  <Paragraphs>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2025-05-30T05:01:00Z</dcterms:created>
  <dc:creator>AutoBVT</dc:creator>
  <dc:description/>
  <dc:language>ru-RU</dc:language>
  <cp:lastModifiedBy/>
  <cp:lastPrinted>2025-06-10T15:44:10Z</cp:lastPrinted>
  <dcterms:modified xsi:type="dcterms:W3CDTF">2025-06-10T15:44:13Z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