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0E" w:rsidRPr="00162966" w:rsidRDefault="00202887" w:rsidP="00162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66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</w:p>
    <w:p w:rsidR="00162966" w:rsidRDefault="00871216" w:rsidP="0016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OLE_LINK83"/>
      <w:bookmarkStart w:id="1" w:name="OLE_LINK1"/>
      <w:bookmarkStart w:id="2" w:name="OLE_LINK103"/>
      <w:bookmarkStart w:id="3" w:name="OLE_LINK8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«Проверка финансово-хозяйственной деятельности </w:t>
      </w:r>
      <w:bookmarkStart w:id="4" w:name="OLE_LINK109"/>
      <w:bookmarkStart w:id="5" w:name="OLE_LINK108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муниципального унитарного предприятия Полтавского муниципального района «Полтавская тепловая компания»</w:t>
      </w:r>
      <w:bookmarkEnd w:id="0"/>
      <w:bookmarkEnd w:id="1"/>
      <w:bookmarkEnd w:id="2"/>
      <w:bookmarkEnd w:id="3"/>
      <w:bookmarkEnd w:id="4"/>
      <w:bookmarkEnd w:id="5"/>
      <w:r w:rsidR="001629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8328ED" w:rsidRDefault="008328ED" w:rsidP="0016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62966" w:rsidRDefault="00162966" w:rsidP="00162966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pacing w:val="-6"/>
          <w:sz w:val="28"/>
          <w:szCs w:val="28"/>
        </w:rPr>
        <w:t xml:space="preserve">1. Основание для проведения контрольного мероприятия: </w:t>
      </w:r>
      <w:r>
        <w:rPr>
          <w:spacing w:val="-6"/>
          <w:sz w:val="28"/>
          <w:szCs w:val="28"/>
        </w:rPr>
        <w:t>пункт 1.1</w:t>
      </w:r>
      <w:r w:rsidR="00871216">
        <w:rPr>
          <w:spacing w:val="-6"/>
          <w:sz w:val="28"/>
          <w:szCs w:val="28"/>
        </w:rPr>
        <w:t xml:space="preserve">2 </w:t>
      </w:r>
      <w:r>
        <w:rPr>
          <w:spacing w:val="-6"/>
          <w:sz w:val="28"/>
          <w:szCs w:val="28"/>
        </w:rPr>
        <w:t>Плана работы Контрольно-счетного органа муниципального образования «Полтавский муниципальный район Омской области» на 2023 год</w:t>
      </w:r>
      <w:r>
        <w:rPr>
          <w:sz w:val="28"/>
          <w:szCs w:val="28"/>
        </w:rPr>
        <w:t>.</w:t>
      </w:r>
    </w:p>
    <w:p w:rsidR="00162966" w:rsidRDefault="00162966" w:rsidP="00162966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t>2. Объект контрольного мероприятия:</w:t>
      </w:r>
      <w:r>
        <w:rPr>
          <w:sz w:val="28"/>
          <w:szCs w:val="28"/>
        </w:rPr>
        <w:t xml:space="preserve"> </w:t>
      </w:r>
      <w:bookmarkStart w:id="6" w:name="OLE_LINK86"/>
      <w:bookmarkStart w:id="7" w:name="OLE_LINK87"/>
      <w:r w:rsidR="00871216">
        <w:rPr>
          <w:bCs/>
          <w:iCs/>
          <w:sz w:val="28"/>
          <w:szCs w:val="28"/>
        </w:rPr>
        <w:t>муниципальное унитарное предприятия Полтавского муниципального района «Полтавская тепловая компания»</w:t>
      </w:r>
      <w:r w:rsidR="00871216">
        <w:rPr>
          <w:spacing w:val="-2"/>
          <w:sz w:val="28"/>
          <w:szCs w:val="28"/>
        </w:rPr>
        <w:t xml:space="preserve"> </w:t>
      </w:r>
      <w:r w:rsidR="00871216">
        <w:rPr>
          <w:sz w:val="28"/>
          <w:szCs w:val="28"/>
        </w:rPr>
        <w:t xml:space="preserve">(далее </w:t>
      </w:r>
      <w:bookmarkStart w:id="8" w:name="OLE_LINK16"/>
      <w:bookmarkStart w:id="9" w:name="OLE_LINK17"/>
      <w:r w:rsidR="00871216">
        <w:rPr>
          <w:sz w:val="28"/>
          <w:szCs w:val="28"/>
        </w:rPr>
        <w:t>МУП «ПТК»</w:t>
      </w:r>
      <w:bookmarkEnd w:id="6"/>
      <w:bookmarkEnd w:id="7"/>
      <w:r w:rsidR="00871216">
        <w:rPr>
          <w:sz w:val="28"/>
          <w:szCs w:val="28"/>
        </w:rPr>
        <w:t>,</w:t>
      </w:r>
      <w:bookmarkEnd w:id="8"/>
      <w:bookmarkEnd w:id="9"/>
      <w:r w:rsidR="00871216">
        <w:rPr>
          <w:sz w:val="28"/>
          <w:szCs w:val="28"/>
        </w:rPr>
        <w:t xml:space="preserve"> Предприятие)</w:t>
      </w:r>
      <w:r>
        <w:rPr>
          <w:spacing w:val="-6"/>
          <w:sz w:val="28"/>
          <w:szCs w:val="28"/>
        </w:rPr>
        <w:t xml:space="preserve">. </w:t>
      </w:r>
    </w:p>
    <w:p w:rsidR="00162966" w:rsidRDefault="00162966" w:rsidP="00162966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t>3. Проверяемый период:</w:t>
      </w:r>
      <w:r>
        <w:rPr>
          <w:sz w:val="28"/>
          <w:szCs w:val="28"/>
        </w:rPr>
        <w:t xml:space="preserve"> с 01.01.2022 по </w:t>
      </w:r>
      <w:r w:rsidR="0087121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71216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871216">
        <w:rPr>
          <w:sz w:val="28"/>
          <w:szCs w:val="28"/>
        </w:rPr>
        <w:t>3г</w:t>
      </w:r>
      <w:r>
        <w:rPr>
          <w:sz w:val="28"/>
          <w:szCs w:val="28"/>
        </w:rPr>
        <w:t>.</w:t>
      </w:r>
    </w:p>
    <w:p w:rsidR="00871216" w:rsidRDefault="00162966" w:rsidP="0087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66">
        <w:rPr>
          <w:rFonts w:ascii="Times New Roman" w:hAnsi="Times New Roman" w:cs="Times New Roman"/>
          <w:b/>
          <w:bCs/>
          <w:sz w:val="28"/>
          <w:szCs w:val="28"/>
        </w:rPr>
        <w:t>4. Срок проведения контрольного мероприятия:</w:t>
      </w:r>
      <w:r w:rsidRPr="00162966">
        <w:rPr>
          <w:rFonts w:ascii="Times New Roman" w:hAnsi="Times New Roman" w:cs="Times New Roman"/>
          <w:sz w:val="28"/>
          <w:szCs w:val="28"/>
        </w:rPr>
        <w:t xml:space="preserve"> </w:t>
      </w:r>
      <w:r w:rsidR="00871216">
        <w:rPr>
          <w:rFonts w:ascii="Times New Roman" w:hAnsi="Times New Roman" w:cs="Times New Roman"/>
          <w:sz w:val="28"/>
          <w:szCs w:val="28"/>
        </w:rPr>
        <w:t>с  04.09.2023 г по 14.11.2023 г (проверка приостановлена на срок с 04.10.2023  по 30.10.2023 г)</w:t>
      </w:r>
    </w:p>
    <w:p w:rsidR="00162966" w:rsidRPr="00871216" w:rsidRDefault="00162966" w:rsidP="00871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871216">
        <w:rPr>
          <w:rFonts w:ascii="Times New Roman" w:hAnsi="Times New Roman" w:cs="Times New Roman"/>
          <w:b/>
          <w:bCs/>
          <w:spacing w:val="-4"/>
          <w:sz w:val="28"/>
          <w:szCs w:val="28"/>
        </w:rPr>
        <w:t>5. Нарушения и недостатки, установленные в ходе контрольного мероприятия:</w:t>
      </w:r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0" w:name="OLE_LINK77"/>
      <w:bookmarkStart w:id="11" w:name="OLE_LINK76"/>
      <w:r w:rsidRPr="00871216">
        <w:rPr>
          <w:rFonts w:ascii="Times New Roman" w:hAnsi="Times New Roman" w:cs="Times New Roman"/>
          <w:sz w:val="28"/>
          <w:szCs w:val="28"/>
        </w:rPr>
        <w:t>Несоответствие цифрового и текстового размера уставного фонда отраженного в п.6.7. Устава МУП «ПТК»</w:t>
      </w:r>
      <w:bookmarkEnd w:id="10"/>
      <w:bookmarkEnd w:id="11"/>
      <w:r w:rsidRPr="00871216">
        <w:rPr>
          <w:rFonts w:ascii="Times New Roman" w:hAnsi="Times New Roman" w:cs="Times New Roman"/>
          <w:sz w:val="28"/>
          <w:szCs w:val="28"/>
        </w:rPr>
        <w:t>, а именно указано что уставный фонд Предприятия   составляет 135 (сто тридцать пять тысяч) рублей.</w:t>
      </w:r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>-</w:t>
      </w:r>
      <w:bookmarkStart w:id="12" w:name="OLE_LINK41"/>
      <w:bookmarkStart w:id="13" w:name="OLE_LINK40"/>
      <w:r w:rsidRPr="00871216">
        <w:rPr>
          <w:rFonts w:ascii="Times New Roman" w:hAnsi="Times New Roman" w:cs="Times New Roman"/>
          <w:sz w:val="28"/>
          <w:szCs w:val="28"/>
        </w:rPr>
        <w:t xml:space="preserve">В нарушение </w:t>
      </w:r>
      <w:bookmarkStart w:id="14" w:name="OLE_LINK79"/>
      <w:bookmarkStart w:id="15" w:name="OLE_LINK78"/>
      <w:r w:rsidRPr="00871216">
        <w:rPr>
          <w:rFonts w:ascii="Times New Roman" w:hAnsi="Times New Roman" w:cs="Times New Roman"/>
          <w:sz w:val="28"/>
          <w:szCs w:val="28"/>
        </w:rPr>
        <w:t>п. 5.8. Устава Предприятия План финансово-хозяйственной деятельности на 2022г, 2023г предприятием не установлен, отчет о выполнении утвержденных показателей плана не производился.</w:t>
      </w:r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LE_LINK47"/>
      <w:bookmarkStart w:id="17" w:name="OLE_LINK48"/>
      <w:bookmarkEnd w:id="12"/>
      <w:bookmarkEnd w:id="13"/>
      <w:bookmarkEnd w:id="14"/>
      <w:bookmarkEnd w:id="15"/>
      <w:r w:rsidRPr="00871216">
        <w:rPr>
          <w:rFonts w:ascii="Times New Roman" w:hAnsi="Times New Roman" w:cs="Times New Roman"/>
          <w:sz w:val="28"/>
          <w:szCs w:val="28"/>
        </w:rPr>
        <w:t xml:space="preserve">-В нарушение </w:t>
      </w:r>
      <w:bookmarkStart w:id="18" w:name="OLE_LINK71"/>
      <w:bookmarkStart w:id="19" w:name="OLE_LINK70"/>
      <w:r w:rsidRPr="00871216">
        <w:rPr>
          <w:rFonts w:ascii="Times New Roman" w:hAnsi="Times New Roman" w:cs="Times New Roman"/>
          <w:sz w:val="28"/>
          <w:szCs w:val="28"/>
        </w:rPr>
        <w:t xml:space="preserve">п.1 ст.20 </w:t>
      </w:r>
      <w:bookmarkStart w:id="20" w:name="OLE_LINK19"/>
      <w:bookmarkStart w:id="21" w:name="OLE_LINK20"/>
      <w:r w:rsidRPr="00871216">
        <w:rPr>
          <w:rFonts w:ascii="Times New Roman" w:hAnsi="Times New Roman" w:cs="Times New Roman"/>
          <w:sz w:val="28"/>
          <w:szCs w:val="28"/>
        </w:rPr>
        <w:t>Федерального закона №161-ФЗ</w:t>
      </w:r>
      <w:bookmarkEnd w:id="20"/>
      <w:bookmarkEnd w:id="21"/>
      <w:r w:rsidRPr="00871216">
        <w:rPr>
          <w:rFonts w:ascii="Times New Roman" w:hAnsi="Times New Roman" w:cs="Times New Roman"/>
          <w:sz w:val="28"/>
          <w:szCs w:val="28"/>
        </w:rPr>
        <w:t>, п.5.8, 8.10, 9.6 Устава собственником имущества не утверждена, а предприятием не представлена на утверждение бухгалтерская (финансовая) отчетность и отчеты унитарного предприятия.</w:t>
      </w:r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 xml:space="preserve">- В нарушение </w:t>
      </w:r>
      <w:proofErr w:type="spellStart"/>
      <w:r w:rsidRPr="0087121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71216">
        <w:rPr>
          <w:rFonts w:ascii="Times New Roman" w:hAnsi="Times New Roman" w:cs="Times New Roman"/>
          <w:sz w:val="28"/>
          <w:szCs w:val="28"/>
        </w:rPr>
        <w:t>. 8 п. 1 ст. 20 Федерального Закона №161-ФЗ, п. 8.10. Устава собственником имущества не согласован прием на работу главного бухгалтера унитарного предприятия и  заключения с ним трудового договора.</w:t>
      </w:r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216">
        <w:rPr>
          <w:rFonts w:ascii="Times New Roman" w:hAnsi="Times New Roman" w:cs="Times New Roman"/>
          <w:sz w:val="28"/>
          <w:szCs w:val="28"/>
        </w:rPr>
        <w:t xml:space="preserve">- В нарушение </w:t>
      </w:r>
      <w:proofErr w:type="spellStart"/>
      <w:r w:rsidRPr="0087121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71216">
        <w:rPr>
          <w:rFonts w:ascii="Times New Roman" w:hAnsi="Times New Roman" w:cs="Times New Roman"/>
          <w:sz w:val="28"/>
          <w:szCs w:val="28"/>
        </w:rPr>
        <w:t>. 7 п. 1 ст. 20 </w:t>
      </w:r>
      <w:bookmarkStart w:id="22" w:name="OLE_LINK7"/>
      <w:r w:rsidRPr="00871216">
        <w:rPr>
          <w:rFonts w:ascii="Times New Roman" w:hAnsi="Times New Roman" w:cs="Times New Roman"/>
          <w:sz w:val="28"/>
          <w:szCs w:val="28"/>
        </w:rPr>
        <w:t>Федерального Закона №161-ФЗ</w:t>
      </w:r>
      <w:bookmarkEnd w:id="22"/>
      <w:r w:rsidRPr="00871216">
        <w:rPr>
          <w:rFonts w:ascii="Times New Roman" w:hAnsi="Times New Roman" w:cs="Times New Roman"/>
          <w:sz w:val="28"/>
          <w:szCs w:val="28"/>
        </w:rPr>
        <w:t>, п. 8.2 Устава собственником имущества не заключен  трудовой  договор с назначенным временно исполняющим обязанности директора.</w:t>
      </w:r>
      <w:proofErr w:type="gramEnd"/>
    </w:p>
    <w:bookmarkEnd w:id="16"/>
    <w:bookmarkEnd w:id="17"/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>- Установлены неэффективные расходы предприятия в виде уплаты пени, неустойки в сумме 21 375,34 рублей.</w:t>
      </w:r>
    </w:p>
    <w:p w:rsidR="00871216" w:rsidRPr="00871216" w:rsidRDefault="00871216" w:rsidP="00871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>- В нарушение п.3 ст.23 Федерального Закона №161-ФЗ заключены договора на приобретение имущества стоимостью свыше 13 500,00 рублей (совершение крупной сделки), без согласования с собственником имущества.</w:t>
      </w:r>
    </w:p>
    <w:p w:rsidR="00871216" w:rsidRPr="00871216" w:rsidRDefault="00871216" w:rsidP="00871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 xml:space="preserve">- В нарушение п.4 ст.18 Закона № 161-ФЗ, п.6.17 Устава предприятием без согласия с собственником имущества на общую сумму 11 024 821,55 рублей заключены договора перевода долга и уступки права требования. </w:t>
      </w:r>
      <w:bookmarkEnd w:id="18"/>
      <w:bookmarkEnd w:id="19"/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 xml:space="preserve">-Установлено не соответствие </w:t>
      </w:r>
      <w:bookmarkStart w:id="23" w:name="OLE_LINK84"/>
      <w:bookmarkStart w:id="24" w:name="OLE_LINK82"/>
      <w:r w:rsidRPr="00871216">
        <w:rPr>
          <w:rFonts w:ascii="Times New Roman" w:hAnsi="Times New Roman" w:cs="Times New Roman"/>
          <w:sz w:val="28"/>
          <w:szCs w:val="28"/>
        </w:rPr>
        <w:t>размера выплаты заработной платы за первую половину месяца в принятых локальных нормативных актах по оплате труда (Коллективном договоре, Правилах внутреннего трудового распорядка, Трудовом договоре);</w:t>
      </w:r>
    </w:p>
    <w:bookmarkEnd w:id="23"/>
    <w:bookmarkEnd w:id="24"/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lastRenderedPageBreak/>
        <w:t xml:space="preserve"> - Установлены разночтения </w:t>
      </w:r>
      <w:bookmarkStart w:id="25" w:name="OLE_LINK81"/>
      <w:bookmarkStart w:id="26" w:name="OLE_LINK80"/>
      <w:r w:rsidRPr="00871216">
        <w:rPr>
          <w:rFonts w:ascii="Times New Roman" w:hAnsi="Times New Roman" w:cs="Times New Roman"/>
          <w:sz w:val="28"/>
          <w:szCs w:val="28"/>
        </w:rPr>
        <w:t>в локальных нормативных актах относительно оплаты труда директора предприятия (Положении по оплате труда работников МУП «ПТК», Трудовом договоре, Штатном расписании)</w:t>
      </w:r>
      <w:bookmarkEnd w:id="25"/>
      <w:bookmarkEnd w:id="26"/>
      <w:r w:rsidRPr="00871216">
        <w:rPr>
          <w:rFonts w:ascii="Times New Roman" w:hAnsi="Times New Roman" w:cs="Times New Roman"/>
          <w:sz w:val="28"/>
          <w:szCs w:val="28"/>
        </w:rPr>
        <w:t>;</w:t>
      </w:r>
    </w:p>
    <w:p w:rsidR="00871216" w:rsidRPr="00871216" w:rsidRDefault="00871216" w:rsidP="0087121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7" w:name="OLE_LINK88"/>
      <w:r w:rsidRPr="00871216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Pr="0087121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71216">
        <w:rPr>
          <w:rFonts w:ascii="Times New Roman" w:hAnsi="Times New Roman" w:cs="Times New Roman"/>
          <w:sz w:val="28"/>
          <w:szCs w:val="28"/>
        </w:rPr>
        <w:t xml:space="preserve">.1 ст.68 ТК РФ оформлены Приказы (распоряжения) о приеме работника на работу </w:t>
      </w:r>
      <w:r w:rsidRPr="0087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(содержание приказа (распоряжения) работодателя не соответствует условиям заключенного трудового договора - в приказе на прием не указано что тарифная ставка почасовая). Нарушение установлено по 56 Приказам.</w:t>
      </w:r>
      <w:bookmarkEnd w:id="27"/>
    </w:p>
    <w:p w:rsidR="00871216" w:rsidRPr="00871216" w:rsidRDefault="00871216" w:rsidP="00871216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871216">
        <w:rPr>
          <w:sz w:val="28"/>
          <w:szCs w:val="28"/>
        </w:rPr>
        <w:t>-В нарушение ст. 136 ТК РФ за расчетный период сентябрь, октябрь 2022 года установлено нарушение сроков выплаты заработной платы работникам Предприятия.</w:t>
      </w:r>
      <w:r w:rsidR="00965831" w:rsidRPr="00871216">
        <w:rPr>
          <w:sz w:val="28"/>
          <w:szCs w:val="28"/>
        </w:rPr>
        <w:t xml:space="preserve">  </w:t>
      </w:r>
    </w:p>
    <w:p w:rsidR="00162966" w:rsidRPr="009F40AB" w:rsidRDefault="00162966" w:rsidP="00871216">
      <w:pPr>
        <w:pStyle w:val="western"/>
        <w:shd w:val="clear" w:color="auto" w:fill="FFFFFF"/>
        <w:spacing w:before="0" w:beforeAutospacing="0" w:after="0"/>
        <w:ind w:firstLine="709"/>
        <w:jc w:val="both"/>
      </w:pPr>
      <w:r w:rsidRPr="009F40AB">
        <w:rPr>
          <w:b/>
          <w:bCs/>
          <w:spacing w:val="10"/>
          <w:sz w:val="28"/>
          <w:szCs w:val="28"/>
        </w:rPr>
        <w:t xml:space="preserve">6. </w:t>
      </w:r>
      <w:proofErr w:type="gramStart"/>
      <w:r w:rsidRPr="009F40AB">
        <w:rPr>
          <w:b/>
          <w:bCs/>
          <w:spacing w:val="10"/>
          <w:sz w:val="28"/>
          <w:szCs w:val="28"/>
        </w:rPr>
        <w:t>По результатам контрольного мероприятия направлены:</w:t>
      </w:r>
      <w:proofErr w:type="gramEnd"/>
    </w:p>
    <w:p w:rsidR="00162966" w:rsidRDefault="00162966" w:rsidP="00162966">
      <w:pPr>
        <w:pStyle w:val="a3"/>
        <w:spacing w:before="0" w:beforeAutospacing="0" w:after="0"/>
        <w:ind w:firstLine="709"/>
        <w:jc w:val="both"/>
        <w:rPr>
          <w:spacing w:val="10"/>
          <w:sz w:val="28"/>
          <w:szCs w:val="28"/>
        </w:rPr>
      </w:pPr>
      <w:r w:rsidRPr="009F40AB">
        <w:rPr>
          <w:spacing w:val="10"/>
          <w:sz w:val="28"/>
          <w:szCs w:val="28"/>
        </w:rPr>
        <w:t xml:space="preserve">- представление объекту контроля для принятия мер по устранению выявленных нарушений (срок исполнения </w:t>
      </w:r>
      <w:r w:rsidR="00965831" w:rsidRPr="009F40AB">
        <w:rPr>
          <w:sz w:val="28"/>
          <w:szCs w:val="28"/>
        </w:rPr>
        <w:t>до 1</w:t>
      </w:r>
      <w:r w:rsidR="00871216">
        <w:rPr>
          <w:sz w:val="28"/>
          <w:szCs w:val="28"/>
        </w:rPr>
        <w:t>6</w:t>
      </w:r>
      <w:r w:rsidRPr="009F40AB">
        <w:rPr>
          <w:sz w:val="28"/>
          <w:szCs w:val="28"/>
        </w:rPr>
        <w:t>.</w:t>
      </w:r>
      <w:r w:rsidR="00871216">
        <w:rPr>
          <w:sz w:val="28"/>
          <w:szCs w:val="28"/>
        </w:rPr>
        <w:t>12</w:t>
      </w:r>
      <w:r w:rsidRPr="009F40AB">
        <w:rPr>
          <w:sz w:val="28"/>
          <w:szCs w:val="28"/>
        </w:rPr>
        <w:t>.202</w:t>
      </w:r>
      <w:r w:rsidR="00965831" w:rsidRPr="009F40AB">
        <w:rPr>
          <w:sz w:val="28"/>
          <w:szCs w:val="28"/>
        </w:rPr>
        <w:t>3</w:t>
      </w:r>
      <w:r w:rsidR="008328ED">
        <w:rPr>
          <w:sz w:val="28"/>
          <w:szCs w:val="28"/>
        </w:rPr>
        <w:t>г</w:t>
      </w:r>
      <w:r w:rsidRPr="009F40AB">
        <w:rPr>
          <w:sz w:val="28"/>
          <w:szCs w:val="28"/>
        </w:rPr>
        <w:t>)</w:t>
      </w:r>
      <w:r w:rsidRPr="009F40AB">
        <w:rPr>
          <w:spacing w:val="10"/>
          <w:sz w:val="28"/>
          <w:szCs w:val="28"/>
        </w:rPr>
        <w:t>;</w:t>
      </w:r>
    </w:p>
    <w:p w:rsidR="009F40AB" w:rsidRDefault="009F40AB" w:rsidP="00162966">
      <w:pPr>
        <w:pStyle w:val="a3"/>
        <w:spacing w:before="0" w:beforeAutospacing="0" w:after="0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-информационное письмо о выявленных </w:t>
      </w:r>
      <w:r w:rsidR="00871216">
        <w:rPr>
          <w:spacing w:val="10"/>
          <w:sz w:val="28"/>
          <w:szCs w:val="28"/>
        </w:rPr>
        <w:t>нарушениях собственнику имущества (учредителю) Главе Администрации Полтавского муниципального района</w:t>
      </w:r>
      <w:r>
        <w:rPr>
          <w:spacing w:val="10"/>
          <w:sz w:val="28"/>
          <w:szCs w:val="28"/>
        </w:rPr>
        <w:t>.</w:t>
      </w:r>
    </w:p>
    <w:p w:rsidR="009F40AB" w:rsidRDefault="009F40AB" w:rsidP="00162966">
      <w:pPr>
        <w:pStyle w:val="a3"/>
        <w:spacing w:before="0" w:beforeAutospacing="0" w:after="0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-информационное письмо о выявленных </w:t>
      </w:r>
      <w:r w:rsidR="00871216">
        <w:rPr>
          <w:spacing w:val="10"/>
          <w:sz w:val="28"/>
          <w:szCs w:val="28"/>
        </w:rPr>
        <w:t xml:space="preserve">нарушениях </w:t>
      </w:r>
      <w:r w:rsidR="001B59BF">
        <w:rPr>
          <w:spacing w:val="10"/>
          <w:sz w:val="28"/>
          <w:szCs w:val="28"/>
        </w:rPr>
        <w:t xml:space="preserve">в Совет депутатов Полтавского муниципального района. </w:t>
      </w:r>
    </w:p>
    <w:p w:rsidR="00871216" w:rsidRPr="009F40AB" w:rsidRDefault="00871216" w:rsidP="00162966">
      <w:pPr>
        <w:pStyle w:val="a3"/>
        <w:spacing w:before="0" w:beforeAutospacing="0" w:after="0"/>
        <w:ind w:firstLine="709"/>
        <w:jc w:val="both"/>
      </w:pPr>
    </w:p>
    <w:p w:rsidR="00162966" w:rsidRDefault="00162966" w:rsidP="00162966">
      <w:pPr>
        <w:pStyle w:val="western"/>
        <w:spacing w:before="0" w:beforeAutospacing="0" w:after="0"/>
        <w:ind w:firstLine="709"/>
        <w:jc w:val="both"/>
      </w:pPr>
      <w:r w:rsidRPr="00944503">
        <w:rPr>
          <w:sz w:val="28"/>
          <w:szCs w:val="28"/>
        </w:rPr>
        <w:t>Материалы контрольного мероприятия находятся на контроле Контрольно-счетной палаты Омской области.</w:t>
      </w:r>
    </w:p>
    <w:p w:rsidR="00162966" w:rsidRDefault="00162966" w:rsidP="00162966">
      <w:pPr>
        <w:pStyle w:val="western"/>
        <w:spacing w:after="0"/>
      </w:pPr>
    </w:p>
    <w:p w:rsidR="00162966" w:rsidRDefault="00162966" w:rsidP="00162966">
      <w:pPr>
        <w:pStyle w:val="western"/>
        <w:spacing w:after="0"/>
      </w:pPr>
    </w:p>
    <w:p w:rsidR="00162966" w:rsidRDefault="00830617" w:rsidP="00162966">
      <w:pPr>
        <w:pStyle w:val="western"/>
        <w:spacing w:after="0"/>
      </w:pPr>
      <w:r>
        <w:rPr>
          <w:sz w:val="28"/>
          <w:szCs w:val="28"/>
        </w:rPr>
        <w:t>Председатель                                                                      Е.В.Галаган.</w:t>
      </w:r>
    </w:p>
    <w:p w:rsidR="00162966" w:rsidRDefault="00162966" w:rsidP="00162966">
      <w:pPr>
        <w:pStyle w:val="western"/>
        <w:spacing w:after="0"/>
      </w:pPr>
    </w:p>
    <w:p w:rsidR="00162966" w:rsidRPr="00202887" w:rsidRDefault="00162966" w:rsidP="0016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966" w:rsidRPr="00202887" w:rsidSect="00A8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887"/>
    <w:rsid w:val="000751B0"/>
    <w:rsid w:val="00117526"/>
    <w:rsid w:val="00162966"/>
    <w:rsid w:val="001B59BF"/>
    <w:rsid w:val="001C3179"/>
    <w:rsid w:val="00202887"/>
    <w:rsid w:val="003F23A9"/>
    <w:rsid w:val="00494066"/>
    <w:rsid w:val="00707B36"/>
    <w:rsid w:val="00830617"/>
    <w:rsid w:val="008328ED"/>
    <w:rsid w:val="00871216"/>
    <w:rsid w:val="008F1DBA"/>
    <w:rsid w:val="00944503"/>
    <w:rsid w:val="00965831"/>
    <w:rsid w:val="009F40AB"/>
    <w:rsid w:val="00A86B0E"/>
    <w:rsid w:val="00C55475"/>
    <w:rsid w:val="00F7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296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96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qFormat/>
    <w:rsid w:val="00965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9</cp:revision>
  <dcterms:created xsi:type="dcterms:W3CDTF">2023-03-14T06:37:00Z</dcterms:created>
  <dcterms:modified xsi:type="dcterms:W3CDTF">2024-01-10T08:53:00Z</dcterms:modified>
</cp:coreProperties>
</file>